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9954" w14:textId="77777777" w:rsidR="001903A5" w:rsidRDefault="0062775D" w:rsidP="008A1ABA">
      <w:pPr>
        <w:jc w:val="center"/>
        <w:rPr>
          <w:b/>
        </w:rPr>
      </w:pPr>
      <w:r>
        <w:rPr>
          <w:b/>
        </w:rPr>
        <w:t>Servizio di responsabile della protezione dei dati</w:t>
      </w:r>
      <w:r w:rsidR="00506502">
        <w:rPr>
          <w:b/>
        </w:rPr>
        <w:t xml:space="preserve"> - RPD</w:t>
      </w:r>
    </w:p>
    <w:p w14:paraId="4BBF293F" w14:textId="77777777" w:rsidR="0062775D" w:rsidRDefault="0062775D" w:rsidP="008A1ABA">
      <w:pPr>
        <w:jc w:val="center"/>
        <w:rPr>
          <w:b/>
        </w:rPr>
      </w:pPr>
      <w:r>
        <w:rPr>
          <w:b/>
        </w:rPr>
        <w:t>e atto di nomina</w:t>
      </w:r>
    </w:p>
    <w:p w14:paraId="7F9E27EE" w14:textId="77777777" w:rsidR="007A6058" w:rsidRDefault="007A6058" w:rsidP="008A1ABA">
      <w:pPr>
        <w:jc w:val="center"/>
        <w:rPr>
          <w:b/>
        </w:rPr>
      </w:pPr>
    </w:p>
    <w:p w14:paraId="716ED1B0" w14:textId="77777777" w:rsidR="0062775D" w:rsidRDefault="0062775D" w:rsidP="0062775D">
      <w:r w:rsidRPr="0062775D">
        <w:t>Tra la società ……………………..</w:t>
      </w:r>
      <w:r>
        <w:t xml:space="preserve">, con sede in ……………………………, via, cod. </w:t>
      </w:r>
      <w:proofErr w:type="spellStart"/>
      <w:r>
        <w:t>fisc</w:t>
      </w:r>
      <w:proofErr w:type="spellEnd"/>
      <w:r>
        <w:t>. ………………………, nella persona del ……………………………….. [procuratore /</w:t>
      </w:r>
      <w:r w:rsidR="007B6050">
        <w:t xml:space="preserve"> </w:t>
      </w:r>
      <w:r>
        <w:t>legale rappresentante pro tempore) sig. …………………. , munito degli idonei poteri (di seguito la “</w:t>
      </w:r>
      <w:r w:rsidRPr="007B6050">
        <w:rPr>
          <w:i/>
        </w:rPr>
        <w:t>Società</w:t>
      </w:r>
      <w:r>
        <w:t>”</w:t>
      </w:r>
      <w:r w:rsidR="007D48B3">
        <w:t xml:space="preserve"> od anche </w:t>
      </w:r>
      <w:r w:rsidR="00095200">
        <w:t>“</w:t>
      </w:r>
      <w:r w:rsidR="00095200" w:rsidRPr="00095200">
        <w:rPr>
          <w:i/>
        </w:rPr>
        <w:t>committente</w:t>
      </w:r>
      <w:r w:rsidR="00095200">
        <w:t xml:space="preserve">”, o </w:t>
      </w:r>
      <w:r w:rsidR="007D48B3">
        <w:t>“</w:t>
      </w:r>
      <w:r w:rsidR="007D48B3" w:rsidRPr="007D48B3">
        <w:rPr>
          <w:i/>
        </w:rPr>
        <w:t>Titolare</w:t>
      </w:r>
      <w:r w:rsidR="007D48B3">
        <w:t>” o “</w:t>
      </w:r>
      <w:r w:rsidR="007D48B3">
        <w:rPr>
          <w:i/>
        </w:rPr>
        <w:t>R</w:t>
      </w:r>
      <w:r w:rsidR="007D48B3" w:rsidRPr="007D48B3">
        <w:rPr>
          <w:i/>
        </w:rPr>
        <w:t>esponsabile</w:t>
      </w:r>
      <w:r w:rsidR="007D48B3">
        <w:t>”</w:t>
      </w:r>
      <w:r>
        <w:t>),</w:t>
      </w:r>
    </w:p>
    <w:p w14:paraId="436F536F" w14:textId="77777777" w:rsidR="0062775D" w:rsidRDefault="0062775D" w:rsidP="0062775D">
      <w:pPr>
        <w:jc w:val="both"/>
      </w:pPr>
      <w:r>
        <w:t xml:space="preserve">e la società I.P.I.   Istituto Promozionale per l'Industria </w:t>
      </w:r>
      <w:proofErr w:type="spellStart"/>
      <w:r>
        <w:t>Srl</w:t>
      </w:r>
      <w:proofErr w:type="spellEnd"/>
      <w:r>
        <w:t xml:space="preserve"> , con sede legale in Vicenza, Piazza Castello n. 3, </w:t>
      </w:r>
      <w:r w:rsidR="007B6050">
        <w:t xml:space="preserve"> soggetta all’attività di direzione e coordinamento di Confindustria Vicenza, </w:t>
      </w:r>
      <w:r>
        <w:t>in persona del procuratore speciale, Daniele Valeri (di seguito “</w:t>
      </w:r>
      <w:r>
        <w:rPr>
          <w:i/>
          <w:iCs/>
        </w:rPr>
        <w:t>IPI</w:t>
      </w:r>
      <w:r>
        <w:t>”),</w:t>
      </w:r>
    </w:p>
    <w:p w14:paraId="20E0A4F7" w14:textId="77777777" w:rsidR="0062775D" w:rsidRPr="0062775D" w:rsidRDefault="0062775D" w:rsidP="0062775D"/>
    <w:p w14:paraId="652550D3" w14:textId="77777777" w:rsidR="00CD4B26" w:rsidRPr="008A1ABA" w:rsidRDefault="008A1ABA" w:rsidP="008A1ABA">
      <w:pPr>
        <w:jc w:val="center"/>
        <w:rPr>
          <w:b/>
        </w:rPr>
      </w:pPr>
      <w:r w:rsidRPr="008A1ABA">
        <w:rPr>
          <w:b/>
        </w:rPr>
        <w:t>Prem</w:t>
      </w:r>
      <w:r w:rsidR="00AE3EC1" w:rsidRPr="008A1ABA">
        <w:rPr>
          <w:b/>
        </w:rPr>
        <w:t>esso che:</w:t>
      </w:r>
    </w:p>
    <w:p w14:paraId="639A9839" w14:textId="77777777" w:rsidR="00AE3EC1" w:rsidRDefault="00AE3EC1" w:rsidP="002A0AAC">
      <w:pPr>
        <w:pStyle w:val="Paragrafoelenco"/>
        <w:numPr>
          <w:ilvl w:val="0"/>
          <w:numId w:val="21"/>
        </w:numPr>
        <w:jc w:val="both"/>
        <w:rPr>
          <w:i/>
        </w:rPr>
      </w:pPr>
      <w:r w:rsidRPr="00594754">
        <w:rPr>
          <w:i/>
        </w:rPr>
        <w:t xml:space="preserve">Il Regolamento (UE) 2016/679 relativo alla protezione </w:t>
      </w:r>
      <w:r w:rsidR="00594754">
        <w:rPr>
          <w:i/>
        </w:rPr>
        <w:t>dei dati personali</w:t>
      </w:r>
      <w:r w:rsidRPr="00594754">
        <w:rPr>
          <w:i/>
        </w:rPr>
        <w:t xml:space="preserve"> </w:t>
      </w:r>
      <w:r w:rsidR="00F67670">
        <w:rPr>
          <w:i/>
        </w:rPr>
        <w:t>(di seguito “Regolamento”)</w:t>
      </w:r>
      <w:r w:rsidR="00594754">
        <w:rPr>
          <w:i/>
        </w:rPr>
        <w:t xml:space="preserve">, </w:t>
      </w:r>
      <w:r w:rsidR="00F67670">
        <w:rPr>
          <w:i/>
        </w:rPr>
        <w:t xml:space="preserve"> </w:t>
      </w:r>
      <w:r w:rsidRPr="00594754">
        <w:rPr>
          <w:i/>
        </w:rPr>
        <w:t xml:space="preserve">prevede, all’art. 37, la </w:t>
      </w:r>
      <w:r w:rsidR="005C5CAC" w:rsidRPr="00594754">
        <w:rPr>
          <w:i/>
        </w:rPr>
        <w:t>figura</w:t>
      </w:r>
      <w:r w:rsidRPr="00594754">
        <w:rPr>
          <w:i/>
        </w:rPr>
        <w:t xml:space="preserve"> del “Responsabile della protezione dei dati” (di seguito “</w:t>
      </w:r>
      <w:proofErr w:type="spellStart"/>
      <w:r w:rsidRPr="00594754">
        <w:rPr>
          <w:i/>
        </w:rPr>
        <w:t>Rdp</w:t>
      </w:r>
      <w:proofErr w:type="spellEnd"/>
      <w:r w:rsidRPr="00594754">
        <w:rPr>
          <w:i/>
        </w:rPr>
        <w:t xml:space="preserve">”) </w:t>
      </w:r>
      <w:r w:rsidR="005C5CAC" w:rsidRPr="00594754">
        <w:rPr>
          <w:i/>
        </w:rPr>
        <w:t xml:space="preserve">nominato </w:t>
      </w:r>
      <w:r w:rsidRPr="00594754">
        <w:rPr>
          <w:i/>
        </w:rPr>
        <w:t xml:space="preserve">da parte di un Titolare o di </w:t>
      </w:r>
      <w:r w:rsidR="00857188" w:rsidRPr="00594754">
        <w:rPr>
          <w:i/>
        </w:rPr>
        <w:t>un Responsabile del trattamento</w:t>
      </w:r>
      <w:r w:rsidR="005E682D">
        <w:rPr>
          <w:i/>
        </w:rPr>
        <w:t>.</w:t>
      </w:r>
    </w:p>
    <w:p w14:paraId="3CCEC04A" w14:textId="77777777" w:rsidR="00F67670" w:rsidRPr="00594754" w:rsidRDefault="00F67670" w:rsidP="002A0AAC">
      <w:pPr>
        <w:pStyle w:val="Paragrafoelenco"/>
        <w:numPr>
          <w:ilvl w:val="0"/>
          <w:numId w:val="21"/>
        </w:numPr>
        <w:jc w:val="both"/>
        <w:rPr>
          <w:i/>
        </w:rPr>
      </w:pPr>
      <w:r w:rsidRPr="00594754">
        <w:rPr>
          <w:i/>
        </w:rPr>
        <w:t xml:space="preserve">La nomina del </w:t>
      </w:r>
      <w:proofErr w:type="spellStart"/>
      <w:r w:rsidRPr="00594754">
        <w:rPr>
          <w:i/>
        </w:rPr>
        <w:t>Rdp</w:t>
      </w:r>
      <w:proofErr w:type="spellEnd"/>
      <w:r w:rsidRPr="00594754">
        <w:rPr>
          <w:i/>
        </w:rPr>
        <w:t xml:space="preserve"> da parte del Titolare o del Responsabile in alcune ipotesi è obbligatoria.</w:t>
      </w:r>
    </w:p>
    <w:p w14:paraId="62B39AD7" w14:textId="77777777" w:rsidR="00F67670" w:rsidRPr="00594754" w:rsidRDefault="00F67670" w:rsidP="002A0AAC">
      <w:pPr>
        <w:pStyle w:val="Paragrafoelenco"/>
        <w:numPr>
          <w:ilvl w:val="0"/>
          <w:numId w:val="21"/>
        </w:numPr>
        <w:jc w:val="both"/>
        <w:rPr>
          <w:i/>
        </w:rPr>
      </w:pPr>
      <w:r>
        <w:rPr>
          <w:i/>
        </w:rPr>
        <w:t>In conformità all’art. 37, 5°paragrafo del Regolamento, i</w:t>
      </w:r>
      <w:r w:rsidRPr="00594754">
        <w:rPr>
          <w:i/>
        </w:rPr>
        <w:t>l responsabile della protezione dei dati è designato in funzione delle qualità professionali, in particolare della conoscenza specialistica della normativa e delle prassi in materia di protezione dei dati, e della capacità di assolvere i compiti di cui all'articolo 39 del Regolamento.</w:t>
      </w:r>
    </w:p>
    <w:p w14:paraId="1F4820A5" w14:textId="77777777" w:rsidR="00F67670" w:rsidRDefault="00F67670" w:rsidP="002A0AAC">
      <w:pPr>
        <w:pStyle w:val="Paragrafoelenco"/>
        <w:numPr>
          <w:ilvl w:val="0"/>
          <w:numId w:val="21"/>
        </w:numPr>
        <w:jc w:val="both"/>
        <w:rPr>
          <w:i/>
        </w:rPr>
      </w:pPr>
      <w:r w:rsidRPr="00594754">
        <w:rPr>
          <w:i/>
        </w:rPr>
        <w:t xml:space="preserve">IPI è in grado di offrire il servizio di nomina del </w:t>
      </w:r>
      <w:proofErr w:type="spellStart"/>
      <w:r w:rsidRPr="00594754">
        <w:rPr>
          <w:i/>
        </w:rPr>
        <w:t>R</w:t>
      </w:r>
      <w:r w:rsidR="00D63F97">
        <w:rPr>
          <w:i/>
        </w:rPr>
        <w:t>dp</w:t>
      </w:r>
      <w:proofErr w:type="spellEnd"/>
      <w:r w:rsidRPr="00594754">
        <w:rPr>
          <w:i/>
        </w:rPr>
        <w:t xml:space="preserve">, individuato in un  proprio idoneo consulente </w:t>
      </w:r>
      <w:r>
        <w:rPr>
          <w:i/>
        </w:rPr>
        <w:t>di cui garantisce il possesso de</w:t>
      </w:r>
      <w:r w:rsidRPr="00594754">
        <w:rPr>
          <w:i/>
        </w:rPr>
        <w:t>i requisiti su indicati.</w:t>
      </w:r>
    </w:p>
    <w:p w14:paraId="2D191B0E" w14:textId="77777777" w:rsidR="00F67670" w:rsidRDefault="00F67670" w:rsidP="002A0AAC">
      <w:pPr>
        <w:pStyle w:val="Paragrafoelenco"/>
        <w:numPr>
          <w:ilvl w:val="0"/>
          <w:numId w:val="21"/>
        </w:numPr>
        <w:jc w:val="both"/>
        <w:rPr>
          <w:i/>
        </w:rPr>
      </w:pPr>
      <w:r>
        <w:rPr>
          <w:i/>
        </w:rPr>
        <w:t xml:space="preserve">La Società ritiene di dover procedere </w:t>
      </w:r>
      <w:r w:rsidR="00203AF6">
        <w:rPr>
          <w:i/>
        </w:rPr>
        <w:t>…………………. [</w:t>
      </w:r>
      <w:r>
        <w:rPr>
          <w:i/>
        </w:rPr>
        <w:t>obbligatoriamente / in via facoltativa</w:t>
      </w:r>
      <w:r w:rsidR="00203AF6">
        <w:rPr>
          <w:i/>
        </w:rPr>
        <w:t xml:space="preserve">: </w:t>
      </w:r>
      <w:r w:rsidRPr="00F67670">
        <w:rPr>
          <w:i/>
        </w:rPr>
        <w:t>individuare l’ipotesi</w:t>
      </w:r>
      <w:r>
        <w:rPr>
          <w:i/>
        </w:rPr>
        <w:t>] alla nomina di tale figura, conferendo l’incarico del servizio ad IPI e nominando il responsabile nella persona del consulente indicato da IPI.</w:t>
      </w:r>
    </w:p>
    <w:p w14:paraId="372FBC02" w14:textId="77777777" w:rsidR="00F67670" w:rsidRPr="00594754" w:rsidRDefault="00F67670" w:rsidP="00F67670">
      <w:pPr>
        <w:pStyle w:val="Paragrafoelenco"/>
        <w:rPr>
          <w:i/>
        </w:rPr>
      </w:pPr>
    </w:p>
    <w:p w14:paraId="3D4C5CFD" w14:textId="77777777" w:rsidR="00594754" w:rsidRDefault="00E31C64" w:rsidP="00E31C64">
      <w:pPr>
        <w:pStyle w:val="Paragrafoelenco"/>
        <w:ind w:left="360"/>
        <w:jc w:val="both"/>
        <w:rPr>
          <w:i/>
        </w:rPr>
      </w:pPr>
      <w:r>
        <w:rPr>
          <w:i/>
        </w:rPr>
        <w:t>Tutto ciò premesso che costituisce parte integrante del presente contratto,</w:t>
      </w:r>
    </w:p>
    <w:p w14:paraId="35981B98" w14:textId="77777777" w:rsidR="00E31C64" w:rsidRDefault="00E31C64" w:rsidP="00E31C64">
      <w:pPr>
        <w:pStyle w:val="Paragrafoelenco"/>
        <w:ind w:left="360"/>
        <w:jc w:val="both"/>
        <w:rPr>
          <w:i/>
        </w:rPr>
      </w:pPr>
      <w:r>
        <w:rPr>
          <w:i/>
        </w:rPr>
        <w:t>si conviene quanto segue.</w:t>
      </w:r>
    </w:p>
    <w:p w14:paraId="27676D36" w14:textId="77777777" w:rsidR="003443C1" w:rsidRPr="003443C1" w:rsidRDefault="003443C1" w:rsidP="003443C1">
      <w:pPr>
        <w:jc w:val="both"/>
        <w:rPr>
          <w:i/>
        </w:rPr>
      </w:pPr>
    </w:p>
    <w:p w14:paraId="45D58609" w14:textId="77777777" w:rsidR="00173FFB" w:rsidRDefault="00BE4DA2" w:rsidP="00F67670">
      <w:pPr>
        <w:pStyle w:val="Paragrafoelenco"/>
        <w:numPr>
          <w:ilvl w:val="0"/>
          <w:numId w:val="22"/>
        </w:numPr>
        <w:jc w:val="both"/>
      </w:pPr>
      <w:r w:rsidRPr="00BE4DA2">
        <w:rPr>
          <w:b/>
        </w:rPr>
        <w:t xml:space="preserve">Nomina del </w:t>
      </w:r>
      <w:proofErr w:type="spellStart"/>
      <w:r w:rsidRPr="00BE4DA2">
        <w:rPr>
          <w:b/>
        </w:rPr>
        <w:t>R</w:t>
      </w:r>
      <w:r w:rsidR="00D63F97">
        <w:rPr>
          <w:b/>
        </w:rPr>
        <w:t>pd</w:t>
      </w:r>
      <w:proofErr w:type="spellEnd"/>
      <w:r>
        <w:t>.</w:t>
      </w:r>
      <w:r>
        <w:tab/>
        <w:t>IPI fornisce il servizio di individuazione e nomina d</w:t>
      </w:r>
      <w:r w:rsidR="0056326A">
        <w:t>el</w:t>
      </w:r>
      <w:r>
        <w:t xml:space="preserve"> </w:t>
      </w:r>
      <w:proofErr w:type="spellStart"/>
      <w:r>
        <w:t>R</w:t>
      </w:r>
      <w:r w:rsidR="00D63F97">
        <w:t>pd</w:t>
      </w:r>
      <w:proofErr w:type="spellEnd"/>
      <w:r w:rsidRPr="00BE4DA2">
        <w:t xml:space="preserve"> </w:t>
      </w:r>
      <w:r w:rsidR="0056326A">
        <w:t xml:space="preserve"> avente i requisiti professionali e le capacità richieste </w:t>
      </w:r>
      <w:r>
        <w:t>alla Società, che</w:t>
      </w:r>
      <w:r w:rsidRPr="00BE4DA2">
        <w:t xml:space="preserve"> </w:t>
      </w:r>
      <w:r>
        <w:t xml:space="preserve">in qualità di </w:t>
      </w:r>
      <w:r w:rsidR="00095200">
        <w:t>……………….. [</w:t>
      </w:r>
      <w:r w:rsidR="00095200">
        <w:rPr>
          <w:i/>
        </w:rPr>
        <w:t xml:space="preserve">Titolare/Responsabile: </w:t>
      </w:r>
      <w:r>
        <w:rPr>
          <w:i/>
        </w:rPr>
        <w:t xml:space="preserve">individuare l’ipotesi] </w:t>
      </w:r>
      <w:r>
        <w:t xml:space="preserve">del trattamento, ritiene </w:t>
      </w:r>
      <w:r w:rsidR="0056326A">
        <w:t xml:space="preserve">, quindi, </w:t>
      </w:r>
      <w:r>
        <w:t xml:space="preserve">di nominare il consulente dr. Larese </w:t>
      </w:r>
      <w:proofErr w:type="spellStart"/>
      <w:r>
        <w:t>Gortigo</w:t>
      </w:r>
      <w:proofErr w:type="spellEnd"/>
      <w:r>
        <w:t xml:space="preserve"> proprio </w:t>
      </w:r>
      <w:r w:rsidR="00A909C5">
        <w:t>R</w:t>
      </w:r>
      <w:r>
        <w:t>esponsabile della protezione dei dati (</w:t>
      </w:r>
      <w:proofErr w:type="spellStart"/>
      <w:r>
        <w:t>R</w:t>
      </w:r>
      <w:r w:rsidR="00D63F97">
        <w:t>pd</w:t>
      </w:r>
      <w:proofErr w:type="spellEnd"/>
      <w:r>
        <w:t>).</w:t>
      </w:r>
    </w:p>
    <w:p w14:paraId="2B83E3CF" w14:textId="77777777" w:rsidR="00510AB3" w:rsidRDefault="00510AB3" w:rsidP="00510AB3">
      <w:pPr>
        <w:pStyle w:val="Paragrafoelenco"/>
        <w:jc w:val="both"/>
      </w:pPr>
    </w:p>
    <w:p w14:paraId="7DC73C2F" w14:textId="77777777" w:rsidR="001055F4" w:rsidRPr="001055F4" w:rsidRDefault="001055F4" w:rsidP="001055F4">
      <w:pPr>
        <w:pStyle w:val="Paragrafoelenco"/>
        <w:numPr>
          <w:ilvl w:val="0"/>
          <w:numId w:val="22"/>
        </w:numPr>
        <w:jc w:val="both"/>
        <w:rPr>
          <w:b/>
        </w:rPr>
      </w:pPr>
      <w:r w:rsidRPr="001055F4">
        <w:rPr>
          <w:b/>
        </w:rPr>
        <w:t xml:space="preserve">Compiti del </w:t>
      </w:r>
      <w:proofErr w:type="spellStart"/>
      <w:r w:rsidRPr="001055F4">
        <w:rPr>
          <w:b/>
        </w:rPr>
        <w:t>R</w:t>
      </w:r>
      <w:r w:rsidR="00D63F97">
        <w:rPr>
          <w:b/>
        </w:rPr>
        <w:t>pd</w:t>
      </w:r>
      <w:proofErr w:type="spellEnd"/>
      <w:r w:rsidRPr="001055F4">
        <w:rPr>
          <w:b/>
        </w:rPr>
        <w:t>.</w:t>
      </w:r>
      <w:r w:rsidRPr="001055F4">
        <w:rPr>
          <w:b/>
        </w:rPr>
        <w:tab/>
      </w:r>
      <w:r w:rsidRPr="00C03A62">
        <w:t xml:space="preserve">Il </w:t>
      </w:r>
      <w:r w:rsidR="00A909C5">
        <w:t>R</w:t>
      </w:r>
      <w:r w:rsidRPr="00C03A62">
        <w:t>esponsabile della protezione dei dati è incaricato dei seguenti compiti</w:t>
      </w:r>
      <w:r>
        <w:t>.</w:t>
      </w:r>
    </w:p>
    <w:p w14:paraId="5F5CDBEC" w14:textId="77777777" w:rsidR="001055F4" w:rsidRDefault="001055F4" w:rsidP="001055F4">
      <w:pPr>
        <w:pStyle w:val="Paragrafoelenco"/>
        <w:numPr>
          <w:ilvl w:val="1"/>
          <w:numId w:val="1"/>
        </w:numPr>
        <w:jc w:val="both"/>
      </w:pPr>
      <w:r>
        <w:t>I</w:t>
      </w:r>
      <w:r w:rsidRPr="00C03A62">
        <w:t xml:space="preserve">nformare e fornire consulenza al </w:t>
      </w:r>
      <w:r w:rsidR="00095200">
        <w:t>committente,</w:t>
      </w:r>
      <w:r w:rsidRPr="00C03A62">
        <w:t xml:space="preserve"> nonché ai dipendenti che eseguono il trattamento</w:t>
      </w:r>
      <w:r w:rsidR="00095200">
        <w:t>,</w:t>
      </w:r>
      <w:r w:rsidRPr="00C03A62">
        <w:t xml:space="preserve"> in merito agli obblighi derivanti dal </w:t>
      </w:r>
      <w:r>
        <w:t>R</w:t>
      </w:r>
      <w:r w:rsidRPr="00C03A62">
        <w:t>egolamento nonché da altre disposizioni dell'Unione o degli Stati membri relative alla protezione dei dati;</w:t>
      </w:r>
    </w:p>
    <w:p w14:paraId="086DC886" w14:textId="77777777" w:rsidR="001055F4" w:rsidRDefault="001055F4" w:rsidP="001055F4">
      <w:pPr>
        <w:pStyle w:val="Paragrafoelenco"/>
        <w:numPr>
          <w:ilvl w:val="1"/>
          <w:numId w:val="1"/>
        </w:numPr>
        <w:jc w:val="both"/>
      </w:pPr>
      <w:r w:rsidRPr="00C03A62">
        <w:t xml:space="preserve">sorvegliare l'osservanza del </w:t>
      </w:r>
      <w:r>
        <w:t>R</w:t>
      </w:r>
      <w:r w:rsidRPr="00C03A62">
        <w:t>egolamento, di altre disposizioni dell'Unione o degli Stati membri relative alla protezione dei dati nonché delle politiche del titolare del trattamento o del responsabile del trattamento in materia di protezione dei dati personali, compresi l'attribuzione delle responsabilità, la sensibilizzazione e la formazione del personale che partecipa ai trattamenti e alle connesse attività di controllo;</w:t>
      </w:r>
    </w:p>
    <w:p w14:paraId="76B283B5" w14:textId="77777777" w:rsidR="001055F4" w:rsidRDefault="001055F4" w:rsidP="001055F4">
      <w:pPr>
        <w:pStyle w:val="Paragrafoelenco"/>
        <w:numPr>
          <w:ilvl w:val="1"/>
          <w:numId w:val="1"/>
        </w:numPr>
        <w:jc w:val="both"/>
      </w:pPr>
      <w:r w:rsidRPr="00C03A62">
        <w:t xml:space="preserve">fornire, se richiesto, un parere in merito alla valutazione d'impatto sulla protezione dei dati </w:t>
      </w:r>
      <w:r>
        <w:t xml:space="preserve">(ove prescritta) </w:t>
      </w:r>
      <w:r w:rsidRPr="00C03A62">
        <w:t>e sorvegliarne lo svolgimento ai sensi dell'articolo 35</w:t>
      </w:r>
      <w:r>
        <w:t xml:space="preserve"> del Regolamento;</w:t>
      </w:r>
    </w:p>
    <w:p w14:paraId="3973BE73" w14:textId="77777777" w:rsidR="001055F4" w:rsidRDefault="001055F4" w:rsidP="001055F4">
      <w:pPr>
        <w:pStyle w:val="Paragrafoelenco"/>
        <w:numPr>
          <w:ilvl w:val="1"/>
          <w:numId w:val="1"/>
        </w:numPr>
        <w:jc w:val="both"/>
      </w:pPr>
      <w:r w:rsidRPr="00C03A62">
        <w:lastRenderedPageBreak/>
        <w:t>cooperare con l'</w:t>
      </w:r>
      <w:r w:rsidR="00A909C5">
        <w:t>A</w:t>
      </w:r>
      <w:r w:rsidRPr="00C03A62">
        <w:t>utorità di controllo;</w:t>
      </w:r>
    </w:p>
    <w:p w14:paraId="285E19D2" w14:textId="77777777" w:rsidR="001055F4" w:rsidRDefault="001055F4" w:rsidP="001055F4">
      <w:pPr>
        <w:pStyle w:val="Paragrafoelenco"/>
        <w:numPr>
          <w:ilvl w:val="1"/>
          <w:numId w:val="1"/>
        </w:numPr>
        <w:jc w:val="both"/>
      </w:pPr>
      <w:r>
        <w:t>f</w:t>
      </w:r>
      <w:r w:rsidRPr="00C03A62">
        <w:t>ungere da punto di contatto per l'</w:t>
      </w:r>
      <w:r w:rsidR="00A909C5">
        <w:t>A</w:t>
      </w:r>
      <w:r w:rsidRPr="00C03A62">
        <w:t>utorità di controllo per questioni connesse al trattamento, tra cui la consultazione preventiva di cui all'articolo 36</w:t>
      </w:r>
      <w:r>
        <w:t xml:space="preserve"> del Codice</w:t>
      </w:r>
      <w:r w:rsidRPr="00C03A62">
        <w:t>, ed effettuare, se del caso, consultazioni relativamente a qualunque altra questione.</w:t>
      </w:r>
    </w:p>
    <w:p w14:paraId="3D11512D" w14:textId="77777777" w:rsidR="00A474D7" w:rsidRDefault="001055F4" w:rsidP="00A474D7">
      <w:pPr>
        <w:pStyle w:val="Paragrafoelenco"/>
        <w:ind w:left="360"/>
        <w:jc w:val="both"/>
      </w:pPr>
      <w:r w:rsidRPr="008A1ABA">
        <w:t>Nell'eseguire i propri compiti il responsabile della protezione dei dati considera debitamente i rischi inerenti al trattamento, tenuto conto della natura, dell'ambito di applicazione, del contesto e delle finalità del medesimo.</w:t>
      </w:r>
    </w:p>
    <w:p w14:paraId="5C63F48D" w14:textId="77777777" w:rsidR="00A474D7" w:rsidRDefault="00A474D7" w:rsidP="00A474D7">
      <w:pPr>
        <w:pStyle w:val="Paragrafoelenco"/>
        <w:ind w:left="360"/>
        <w:jc w:val="both"/>
      </w:pPr>
      <w:r>
        <w:t xml:space="preserve">Periodicamente, e comunque nel momento in cui se ne ravvisi la necessità, il </w:t>
      </w:r>
      <w:proofErr w:type="spellStart"/>
      <w:r>
        <w:t>R</w:t>
      </w:r>
      <w:r w:rsidR="00D63F97">
        <w:t>pd</w:t>
      </w:r>
      <w:proofErr w:type="spellEnd"/>
      <w:r w:rsidR="003443C1">
        <w:t xml:space="preserve">, tramite IPI, </w:t>
      </w:r>
      <w:r>
        <w:t xml:space="preserve"> relazionerà </w:t>
      </w:r>
      <w:r w:rsidR="00C936E6">
        <w:t xml:space="preserve">tempestivamente </w:t>
      </w:r>
      <w:r>
        <w:t>per iscritto agli organi apicali della Società circa la conformità o le non conformità riscontrate, indicando</w:t>
      </w:r>
      <w:r w:rsidR="0056326A">
        <w:t xml:space="preserve">, in tal caso, </w:t>
      </w:r>
      <w:r>
        <w:t xml:space="preserve"> i correttivi ritenuti necessari</w:t>
      </w:r>
      <w:r w:rsidR="003443C1">
        <w:t>.</w:t>
      </w:r>
    </w:p>
    <w:p w14:paraId="01A9B0D3" w14:textId="77777777" w:rsidR="00FE21C7" w:rsidRDefault="00FE21C7" w:rsidP="00A474D7">
      <w:pPr>
        <w:pStyle w:val="Paragrafoelenco"/>
        <w:ind w:left="360"/>
        <w:jc w:val="both"/>
      </w:pPr>
    </w:p>
    <w:p w14:paraId="65F13BD5" w14:textId="77777777" w:rsidR="002C3CD2" w:rsidRDefault="003443C1" w:rsidP="003443C1">
      <w:pPr>
        <w:pStyle w:val="Paragrafoelenco"/>
        <w:ind w:left="360"/>
        <w:jc w:val="both"/>
      </w:pPr>
      <w:r>
        <w:t xml:space="preserve"> </w:t>
      </w:r>
      <w:r w:rsidR="00C23F4D">
        <w:t>3</w:t>
      </w:r>
      <w:r>
        <w:t>)</w:t>
      </w:r>
      <w:r>
        <w:tab/>
      </w:r>
      <w:r>
        <w:rPr>
          <w:b/>
        </w:rPr>
        <w:t>Obblighi ed oneri della Società.</w:t>
      </w:r>
      <w:r>
        <w:rPr>
          <w:b/>
        </w:rPr>
        <w:tab/>
      </w:r>
      <w:r>
        <w:rPr>
          <w:b/>
        </w:rPr>
        <w:tab/>
      </w:r>
      <w:r w:rsidR="002C3CD2" w:rsidRPr="002C3CD2">
        <w:t xml:space="preserve">Il </w:t>
      </w:r>
      <w:r w:rsidR="00095200">
        <w:t>committente</w:t>
      </w:r>
      <w:r>
        <w:t xml:space="preserve"> </w:t>
      </w:r>
      <w:r w:rsidR="002C3CD2" w:rsidRPr="002C3CD2">
        <w:t>si assicura</w:t>
      </w:r>
      <w:r w:rsidR="00A675F4">
        <w:t xml:space="preserve"> </w:t>
      </w:r>
      <w:r w:rsidR="002C3CD2" w:rsidRPr="002C3CD2">
        <w:t xml:space="preserve">che il </w:t>
      </w:r>
      <w:r w:rsidR="00A909C5">
        <w:t>Re</w:t>
      </w:r>
      <w:r w:rsidR="002C3CD2" w:rsidRPr="002C3CD2">
        <w:t>sponsabile della protezione dei dati sia tempestivamente e adeguatamente coinvolto in tutte le questioni riguardanti la protezione dei dati personali.</w:t>
      </w:r>
    </w:p>
    <w:p w14:paraId="72914886" w14:textId="77777777" w:rsidR="00C03A62" w:rsidRDefault="00C03A62" w:rsidP="00A474D7">
      <w:pPr>
        <w:pStyle w:val="Paragrafoelenco"/>
        <w:ind w:left="360"/>
        <w:jc w:val="both"/>
      </w:pPr>
      <w:r w:rsidRPr="00C03A62">
        <w:t xml:space="preserve">Il </w:t>
      </w:r>
      <w:r w:rsidR="00095200">
        <w:t>committente</w:t>
      </w:r>
      <w:r w:rsidRPr="00C03A62">
        <w:t xml:space="preserve"> sost</w:t>
      </w:r>
      <w:r w:rsidR="00785F28">
        <w:t>iene</w:t>
      </w:r>
      <w:r w:rsidRPr="00C03A62">
        <w:t xml:space="preserve"> il </w:t>
      </w:r>
      <w:r w:rsidR="00A909C5">
        <w:t>R</w:t>
      </w:r>
      <w:r w:rsidRPr="00C03A62">
        <w:t>esponsabile della protezione dei dati nell'esecuzione dei compiti di cui all'articolo 39</w:t>
      </w:r>
      <w:r>
        <w:t xml:space="preserve"> del Regolamento</w:t>
      </w:r>
      <w:r w:rsidRPr="00C03A62">
        <w:t xml:space="preserve"> fornendogli le risorse necessarie per assolvere tali compiti e accedere ai dati personali e ai trattamenti e per mantenere la propria conoscenza specialistica</w:t>
      </w:r>
      <w:r w:rsidR="003443C1">
        <w:t xml:space="preserve"> sulla </w:t>
      </w:r>
      <w:r w:rsidR="00C8639B">
        <w:t xml:space="preserve">specifica </w:t>
      </w:r>
      <w:r w:rsidR="003443C1">
        <w:t>realtà aziendale</w:t>
      </w:r>
      <w:r w:rsidRPr="00C03A62">
        <w:t>.</w:t>
      </w:r>
    </w:p>
    <w:p w14:paraId="4A98226F" w14:textId="77777777" w:rsidR="00C03A62" w:rsidRDefault="00C03A62" w:rsidP="00A474D7">
      <w:pPr>
        <w:pStyle w:val="Paragrafoelenco"/>
        <w:ind w:left="360"/>
        <w:jc w:val="both"/>
      </w:pPr>
      <w:r w:rsidRPr="00C03A62">
        <w:t xml:space="preserve">Il </w:t>
      </w:r>
      <w:r w:rsidR="00095200">
        <w:t>committente</w:t>
      </w:r>
      <w:r w:rsidRPr="00C03A62">
        <w:t xml:space="preserve"> si assicura che il </w:t>
      </w:r>
      <w:r w:rsidR="00A909C5">
        <w:t>R</w:t>
      </w:r>
      <w:r w:rsidRPr="00C03A62">
        <w:t>esponsabile della protezione dei dati non riceva alcuna istruzione per quanto riguarda l'esecuzione compiti</w:t>
      </w:r>
      <w:r>
        <w:t xml:space="preserve"> a lui assegnati</w:t>
      </w:r>
      <w:r w:rsidRPr="00C03A62">
        <w:t xml:space="preserve">. Il </w:t>
      </w:r>
      <w:r w:rsidR="00A909C5">
        <w:t>R</w:t>
      </w:r>
      <w:r w:rsidRPr="00C03A62">
        <w:t>esponsabile della protezione dei dati non è rimosso o penalizzato dal titolare del trattamento o dal responsabile del trattamento per l'adempimento dei propri compiti.</w:t>
      </w:r>
    </w:p>
    <w:p w14:paraId="496DC993" w14:textId="77777777" w:rsidR="00C03A62" w:rsidRDefault="00C03A62" w:rsidP="00A474D7">
      <w:pPr>
        <w:pStyle w:val="Paragrafoelenco"/>
        <w:ind w:left="360"/>
        <w:jc w:val="both"/>
      </w:pPr>
      <w:r w:rsidRPr="00C03A62">
        <w:t xml:space="preserve">Gli interessati possono contattare il </w:t>
      </w:r>
      <w:r w:rsidR="00A909C5">
        <w:t>R</w:t>
      </w:r>
      <w:r w:rsidRPr="00C03A62">
        <w:t>esponsabile della protezione dei dati per tutte le questioni relative al trattamento dei loro dati personali e all'esercizio dei loro diritti derivanti dal presente regolamento.</w:t>
      </w:r>
    </w:p>
    <w:p w14:paraId="13DAF0A9" w14:textId="77777777" w:rsidR="0056326A" w:rsidRDefault="00C03A62" w:rsidP="0056326A">
      <w:pPr>
        <w:pStyle w:val="Paragrafoelenco"/>
        <w:ind w:left="360"/>
        <w:jc w:val="both"/>
      </w:pPr>
      <w:r w:rsidRPr="00C03A62">
        <w:t xml:space="preserve">Il </w:t>
      </w:r>
      <w:r w:rsidR="00A909C5">
        <w:t>R</w:t>
      </w:r>
      <w:r w:rsidRPr="00C03A62">
        <w:t>esponsabile della protezione dei dati può svol</w:t>
      </w:r>
      <w:r w:rsidR="0056326A">
        <w:t xml:space="preserve">gere altri compiti e funzioni. </w:t>
      </w:r>
    </w:p>
    <w:p w14:paraId="514F3838" w14:textId="77777777" w:rsidR="00C03A62" w:rsidRDefault="0056326A" w:rsidP="0056326A">
      <w:pPr>
        <w:pStyle w:val="Paragrafoelenco"/>
        <w:ind w:left="360"/>
        <w:jc w:val="both"/>
      </w:pPr>
      <w:r>
        <w:t>I</w:t>
      </w:r>
      <w:r w:rsidR="00C03A62" w:rsidRPr="00C03A62">
        <w:t xml:space="preserve">l </w:t>
      </w:r>
      <w:r w:rsidR="00095200">
        <w:t>committente</w:t>
      </w:r>
      <w:r w:rsidR="00C03A62" w:rsidRPr="00C03A62">
        <w:t xml:space="preserve"> si assicura che tali compiti e funzioni non diano adito a un conflitto di interessi.</w:t>
      </w:r>
    </w:p>
    <w:p w14:paraId="672C985B" w14:textId="77777777" w:rsidR="00300403" w:rsidRDefault="00300403" w:rsidP="00300403">
      <w:pPr>
        <w:pStyle w:val="Paragrafoelenco"/>
        <w:ind w:left="360"/>
        <w:jc w:val="both"/>
      </w:pPr>
      <w:r w:rsidRPr="002C3CD2">
        <w:t xml:space="preserve">Il </w:t>
      </w:r>
      <w:r w:rsidR="00095200">
        <w:t>committente</w:t>
      </w:r>
      <w:r w:rsidRPr="002C3CD2">
        <w:t xml:space="preserve"> pubblica i dati di contatto del </w:t>
      </w:r>
      <w:r w:rsidR="00A909C5">
        <w:t>R</w:t>
      </w:r>
      <w:r w:rsidRPr="002C3CD2">
        <w:t xml:space="preserve">esponsabile della protezione dei dati </w:t>
      </w:r>
      <w:r>
        <w:t xml:space="preserve"> </w:t>
      </w:r>
      <w:r w:rsidR="002F3038">
        <w:t>secondo le modalità prescritte</w:t>
      </w:r>
      <w:r>
        <w:t xml:space="preserve"> , </w:t>
      </w:r>
      <w:r w:rsidRPr="002C3CD2">
        <w:t>e li comunica all'</w:t>
      </w:r>
      <w:r w:rsidR="00A909C5">
        <w:t>A</w:t>
      </w:r>
      <w:r w:rsidRPr="002C3CD2">
        <w:t>utorità di controllo.</w:t>
      </w:r>
    </w:p>
    <w:p w14:paraId="34DDB6FF" w14:textId="77777777" w:rsidR="00EC0095" w:rsidRPr="00510AB3" w:rsidRDefault="00C23F4D" w:rsidP="00510AB3">
      <w:pPr>
        <w:ind w:left="360" w:firstLine="45"/>
        <w:jc w:val="both"/>
        <w:rPr>
          <w:b/>
        </w:rPr>
      </w:pPr>
      <w:r>
        <w:rPr>
          <w:b/>
        </w:rPr>
        <w:t>4</w:t>
      </w:r>
      <w:r w:rsidR="00C8639B">
        <w:rPr>
          <w:b/>
        </w:rPr>
        <w:t>)</w:t>
      </w:r>
      <w:r w:rsidR="00C8639B">
        <w:rPr>
          <w:b/>
        </w:rPr>
        <w:tab/>
      </w:r>
      <w:r w:rsidR="00EC0095">
        <w:rPr>
          <w:b/>
        </w:rPr>
        <w:t>R</w:t>
      </w:r>
      <w:r w:rsidR="00C8639B">
        <w:rPr>
          <w:b/>
        </w:rPr>
        <w:t xml:space="preserve">apporti </w:t>
      </w:r>
      <w:r w:rsidR="00D63F97">
        <w:rPr>
          <w:b/>
        </w:rPr>
        <w:t>tra</w:t>
      </w:r>
      <w:r w:rsidR="00C8639B">
        <w:rPr>
          <w:b/>
        </w:rPr>
        <w:t xml:space="preserve"> il </w:t>
      </w:r>
      <w:proofErr w:type="spellStart"/>
      <w:r w:rsidR="00C8639B">
        <w:rPr>
          <w:b/>
        </w:rPr>
        <w:t>R</w:t>
      </w:r>
      <w:r w:rsidR="00D63F97">
        <w:rPr>
          <w:b/>
        </w:rPr>
        <w:t>pd</w:t>
      </w:r>
      <w:proofErr w:type="spellEnd"/>
      <w:r w:rsidR="00D63F97">
        <w:rPr>
          <w:b/>
        </w:rPr>
        <w:t xml:space="preserve"> e la Società</w:t>
      </w:r>
      <w:r w:rsidR="00510AB3" w:rsidRPr="00510AB3">
        <w:t>.</w:t>
      </w:r>
      <w:r w:rsidR="00510AB3">
        <w:tab/>
      </w:r>
      <w:r w:rsidR="00510AB3">
        <w:tab/>
      </w:r>
      <w:r w:rsidR="00EC0095">
        <w:t xml:space="preserve">Il </w:t>
      </w:r>
      <w:r w:rsidR="00095200" w:rsidRPr="00095200">
        <w:t>committente</w:t>
      </w:r>
      <w:r w:rsidR="00EC0095" w:rsidRPr="00510AB3">
        <w:rPr>
          <w:i/>
        </w:rPr>
        <w:t xml:space="preserve"> </w:t>
      </w:r>
      <w:r w:rsidR="00EC0095">
        <w:t xml:space="preserve">ha la responsabilità di fornire al </w:t>
      </w:r>
      <w:proofErr w:type="spellStart"/>
      <w:r w:rsidR="00EC0095">
        <w:t>Rdp</w:t>
      </w:r>
      <w:proofErr w:type="spellEnd"/>
      <w:r w:rsidR="00EC0095">
        <w:t xml:space="preserve"> qualsiasi informazione da questi richiesta, o ritenuta opportuna dal </w:t>
      </w:r>
      <w:r w:rsidR="00095200" w:rsidRPr="00095200">
        <w:t>committente stesso</w:t>
      </w:r>
      <w:r w:rsidR="00EC0095">
        <w:t xml:space="preserve"> allo scopo di assicurare la piena conoscenza dei trattamenti di dati personali effettuati e delle modalità di assolvimento degli obblighi che ne derivano.</w:t>
      </w:r>
    </w:p>
    <w:p w14:paraId="38C2299B" w14:textId="77777777" w:rsidR="009C3FED" w:rsidRDefault="009C3FED" w:rsidP="00C8639B">
      <w:pPr>
        <w:pStyle w:val="Paragrafoelenco"/>
        <w:ind w:left="360"/>
        <w:jc w:val="both"/>
      </w:pPr>
      <w:r>
        <w:t>Pertanto, il committente si impegna a:</w:t>
      </w:r>
    </w:p>
    <w:p w14:paraId="0BC2F867" w14:textId="77777777" w:rsidR="00EC0095" w:rsidRDefault="00EC0095" w:rsidP="00C8639B">
      <w:pPr>
        <w:pStyle w:val="Paragrafoelenco"/>
        <w:ind w:left="360"/>
        <w:jc w:val="both"/>
      </w:pPr>
      <w:r>
        <w:t>Individuare un</w:t>
      </w:r>
      <w:r w:rsidR="00C8639B">
        <w:t>o o più  propri</w:t>
      </w:r>
      <w:r>
        <w:t xml:space="preserve"> delegat</w:t>
      </w:r>
      <w:r w:rsidR="00C8639B">
        <w:t>i</w:t>
      </w:r>
      <w:r>
        <w:t xml:space="preserve"> intern</w:t>
      </w:r>
      <w:r w:rsidR="00C8639B">
        <w:t xml:space="preserve">i </w:t>
      </w:r>
      <w:r>
        <w:t>destinat</w:t>
      </w:r>
      <w:r w:rsidR="00C8639B">
        <w:t>i</w:t>
      </w:r>
      <w:r>
        <w:t xml:space="preserve"> a fungere da </w:t>
      </w:r>
      <w:r w:rsidR="00C8639B">
        <w:t>referenti aziendali</w:t>
      </w:r>
      <w:r>
        <w:t xml:space="preserve"> con il </w:t>
      </w:r>
      <w:proofErr w:type="spellStart"/>
      <w:r>
        <w:t>R</w:t>
      </w:r>
      <w:r w:rsidR="00D63F97">
        <w:t>dp</w:t>
      </w:r>
      <w:proofErr w:type="spellEnd"/>
      <w:r w:rsidR="00C8639B">
        <w:t xml:space="preserve"> </w:t>
      </w:r>
      <w:r>
        <w:t>e dotat</w:t>
      </w:r>
      <w:r w:rsidR="00095200">
        <w:t>i</w:t>
      </w:r>
      <w:r>
        <w:t xml:space="preserve"> di adeguati poteri organizzativi, conoscenze dei processi aziendali e sensibilità alle prescrizioni normative, che: a) supporti l’</w:t>
      </w:r>
      <w:proofErr w:type="spellStart"/>
      <w:r>
        <w:t>Rdp</w:t>
      </w:r>
      <w:proofErr w:type="spellEnd"/>
      <w:r>
        <w:t xml:space="preserve"> nello svolgimento delle attività previste dall’incarico; b) fornisca al </w:t>
      </w:r>
      <w:proofErr w:type="spellStart"/>
      <w:r>
        <w:t>Rdp</w:t>
      </w:r>
      <w:proofErr w:type="spellEnd"/>
      <w:r>
        <w:t xml:space="preserve"> le risorse necessarie allo svolgimento dell’incarico, anche a seguito di richiesta dello stesso; c) funga da punto di contatto tra il </w:t>
      </w:r>
      <w:proofErr w:type="spellStart"/>
      <w:r>
        <w:t>Rdp</w:t>
      </w:r>
      <w:proofErr w:type="spellEnd"/>
      <w:r>
        <w:t xml:space="preserve"> e</w:t>
      </w:r>
      <w:r w:rsidR="00D63F97">
        <w:t xml:space="preserve"> l’organo apicale</w:t>
      </w:r>
      <w:r>
        <w:t>.</w:t>
      </w:r>
    </w:p>
    <w:p w14:paraId="51C039C5" w14:textId="77777777" w:rsidR="00EC0095" w:rsidRDefault="00EC0095" w:rsidP="00C8639B">
      <w:pPr>
        <w:pStyle w:val="Paragrafoelenco"/>
        <w:ind w:left="360"/>
        <w:jc w:val="both"/>
      </w:pPr>
      <w:r>
        <w:t xml:space="preserve">Valutare con la massima attenzione le relazioni che saranno prodotte dal </w:t>
      </w:r>
      <w:proofErr w:type="spellStart"/>
      <w:r>
        <w:t>Rdp</w:t>
      </w:r>
      <w:proofErr w:type="spellEnd"/>
      <w:r>
        <w:t xml:space="preserve">, e fornendo allo stesso le risposte ai quesiti che, all’interno delle stesse, fossero presentati dal </w:t>
      </w:r>
      <w:proofErr w:type="spellStart"/>
      <w:r>
        <w:t>Rdp</w:t>
      </w:r>
      <w:proofErr w:type="spellEnd"/>
      <w:r>
        <w:t>.</w:t>
      </w:r>
    </w:p>
    <w:p w14:paraId="567516CD" w14:textId="77777777" w:rsidR="00EC0095" w:rsidRDefault="00EC0095" w:rsidP="00C8639B">
      <w:pPr>
        <w:pStyle w:val="Paragrafoelenco"/>
        <w:ind w:left="360"/>
        <w:jc w:val="both"/>
      </w:pPr>
      <w:r>
        <w:t xml:space="preserve">Assicurare la disponibilità dei vertici aziendali a riunioni aventi periodicità </w:t>
      </w:r>
      <w:r w:rsidR="002F3038">
        <w:t>concordata con gli stessi vertici,</w:t>
      </w:r>
      <w:r>
        <w:t xml:space="preserve"> durante i quali il </w:t>
      </w:r>
      <w:proofErr w:type="spellStart"/>
      <w:r>
        <w:t>Rdp</w:t>
      </w:r>
      <w:proofErr w:type="spellEnd"/>
      <w:r>
        <w:t xml:space="preserve"> fornirà il quadro della situazione esistente, con le relative osservazioni.</w:t>
      </w:r>
    </w:p>
    <w:p w14:paraId="64F8A750" w14:textId="77777777" w:rsidR="00EC0095" w:rsidRDefault="00EC0095" w:rsidP="00C8639B">
      <w:pPr>
        <w:pStyle w:val="Paragrafoelenco"/>
        <w:ind w:left="360"/>
        <w:jc w:val="both"/>
      </w:pPr>
      <w:r>
        <w:t xml:space="preserve">Assicurare la disponibilità dei vertici aziendali a partecipare a riunioni su tematiche specifiche, indette a seguito di richiesta del </w:t>
      </w:r>
      <w:proofErr w:type="spellStart"/>
      <w:r>
        <w:t>Rdp</w:t>
      </w:r>
      <w:proofErr w:type="spellEnd"/>
      <w:r>
        <w:t xml:space="preserve">, ed in particolare nel caso in cui, in situazioni particolari, non sia possibile individuare modalità di soluzione di problematiche esistenti tra il </w:t>
      </w:r>
      <w:proofErr w:type="spellStart"/>
      <w:r>
        <w:t>Rdp</w:t>
      </w:r>
      <w:proofErr w:type="spellEnd"/>
      <w:r>
        <w:t xml:space="preserve"> ed il delegato.</w:t>
      </w:r>
    </w:p>
    <w:p w14:paraId="32379708" w14:textId="77777777" w:rsidR="00EC0095" w:rsidRDefault="00EC0095" w:rsidP="00C8639B">
      <w:pPr>
        <w:pStyle w:val="Paragrafoelenco"/>
        <w:ind w:left="360"/>
        <w:jc w:val="both"/>
      </w:pPr>
      <w:r>
        <w:t>Assicurare l’intervento dei vertici aziendali per l’implementazione del</w:t>
      </w:r>
      <w:r w:rsidR="009C3FED">
        <w:t>le</w:t>
      </w:r>
      <w:r>
        <w:t xml:space="preserve"> proposte del </w:t>
      </w:r>
      <w:proofErr w:type="spellStart"/>
      <w:r>
        <w:t>Rdp</w:t>
      </w:r>
      <w:proofErr w:type="spellEnd"/>
      <w:r>
        <w:t>, qualora sia necessario il suo intervento</w:t>
      </w:r>
      <w:r w:rsidR="0056326A">
        <w:t>.</w:t>
      </w:r>
    </w:p>
    <w:p w14:paraId="19A9E81F" w14:textId="77777777" w:rsidR="00094916" w:rsidRDefault="00094916" w:rsidP="00300403">
      <w:pPr>
        <w:pStyle w:val="Paragrafoelenco"/>
        <w:ind w:left="360"/>
        <w:jc w:val="both"/>
      </w:pPr>
    </w:p>
    <w:p w14:paraId="263ABB6A" w14:textId="77777777" w:rsidR="00D63F97" w:rsidRDefault="00D63F97" w:rsidP="00510AB3">
      <w:pPr>
        <w:pStyle w:val="Paragrafoelenco"/>
        <w:ind w:left="360"/>
        <w:jc w:val="both"/>
      </w:pPr>
      <w:r>
        <w:lastRenderedPageBreak/>
        <w:t xml:space="preserve"> </w:t>
      </w:r>
      <w:r w:rsidR="00C23F4D">
        <w:t>5</w:t>
      </w:r>
      <w:r>
        <w:t>)</w:t>
      </w:r>
      <w:r>
        <w:tab/>
      </w:r>
      <w:r w:rsidRPr="00D63F97">
        <w:rPr>
          <w:b/>
        </w:rPr>
        <w:t>Analisi preventiva frequenza e complessità incarico.</w:t>
      </w:r>
      <w:r>
        <w:tab/>
      </w:r>
      <w:r w:rsidR="00510AB3">
        <w:tab/>
      </w:r>
      <w:r>
        <w:t>Preventivamente, il consulente procede</w:t>
      </w:r>
      <w:r w:rsidR="00A96D9B">
        <w:t>,</w:t>
      </w:r>
      <w:r>
        <w:t xml:space="preserve"> anche mediante sopralluogo </w:t>
      </w:r>
      <w:r w:rsidR="00A96D9B">
        <w:t>presso la Società</w:t>
      </w:r>
      <w:r>
        <w:t xml:space="preserve">, a valutare la complessità </w:t>
      </w:r>
      <w:r w:rsidR="00A96D9B">
        <w:t>dei trattamenti e della struttura aziendale ai fini della conformità alla disciplina sulla privacy.</w:t>
      </w:r>
    </w:p>
    <w:p w14:paraId="3634964B" w14:textId="77777777" w:rsidR="00A96D9B" w:rsidRDefault="00A96D9B" w:rsidP="00300403">
      <w:pPr>
        <w:pStyle w:val="Paragrafoelenco"/>
        <w:ind w:left="360"/>
        <w:jc w:val="both"/>
      </w:pPr>
      <w:r>
        <w:t xml:space="preserve">Tale sopralluogo, gratuito e non impegnativo per la Società, è diretto a verificare se il numero di giornate annue </w:t>
      </w:r>
      <w:r w:rsidR="00486B45">
        <w:t>“</w:t>
      </w:r>
      <w:r>
        <w:t>standard</w:t>
      </w:r>
      <w:r w:rsidR="00486B45">
        <w:t>”</w:t>
      </w:r>
      <w:r>
        <w:t xml:space="preserve"> di attività consulenziale del </w:t>
      </w:r>
      <w:proofErr w:type="spellStart"/>
      <w:r>
        <w:t>Rpd</w:t>
      </w:r>
      <w:proofErr w:type="spellEnd"/>
      <w:r>
        <w:t xml:space="preserve"> </w:t>
      </w:r>
      <w:r w:rsidR="007A67E3">
        <w:t xml:space="preserve">presso la Società </w:t>
      </w:r>
      <w:r>
        <w:t xml:space="preserve">sono sufficienti o se è necessario presentare un preventivo </w:t>
      </w:r>
      <w:r w:rsidR="005A5853">
        <w:t xml:space="preserve">specifico </w:t>
      </w:r>
      <w:r w:rsidR="00B02BA9">
        <w:t>proporzionato alla</w:t>
      </w:r>
      <w:r>
        <w:t xml:space="preserve"> complessità aziendale</w:t>
      </w:r>
      <w:r w:rsidR="00B02BA9">
        <w:t xml:space="preserve"> riscontrata</w:t>
      </w:r>
      <w:r>
        <w:t>.</w:t>
      </w:r>
    </w:p>
    <w:p w14:paraId="1A768B59" w14:textId="77777777" w:rsidR="005A5853" w:rsidRDefault="005A5853" w:rsidP="005A5853">
      <w:pPr>
        <w:pStyle w:val="Paragrafoelenco"/>
        <w:ind w:left="360"/>
        <w:jc w:val="both"/>
      </w:pPr>
      <w:r>
        <w:t>In ogni caso, qualora si evidenziasse in corso di contratto la necessità di intensificare gli audit e l’attività del consulente, verrà presentato da IPI un preventivo per l’adeguamento del numero standard delle giornate annue</w:t>
      </w:r>
      <w:r w:rsidR="00A909C5">
        <w:t>, preventivo</w:t>
      </w:r>
      <w:r>
        <w:t xml:space="preserve"> con valore di proposta contrattuale</w:t>
      </w:r>
      <w:r w:rsidR="00A909C5">
        <w:t xml:space="preserve"> che dovrà essere accettato dalla Società</w:t>
      </w:r>
      <w:r>
        <w:t>.</w:t>
      </w:r>
    </w:p>
    <w:p w14:paraId="50CC8F7A" w14:textId="77777777" w:rsidR="005A5853" w:rsidRDefault="005A5853" w:rsidP="00300403">
      <w:pPr>
        <w:pStyle w:val="Paragrafoelenco"/>
        <w:ind w:left="360"/>
        <w:jc w:val="both"/>
      </w:pPr>
    </w:p>
    <w:p w14:paraId="52A9135C" w14:textId="77777777" w:rsidR="009C3FED" w:rsidRDefault="00C23F4D" w:rsidP="00510AB3">
      <w:pPr>
        <w:ind w:left="360"/>
        <w:jc w:val="both"/>
        <w:rPr>
          <w:b/>
        </w:rPr>
      </w:pPr>
      <w:r>
        <w:rPr>
          <w:b/>
        </w:rPr>
        <w:t>6</w:t>
      </w:r>
      <w:r w:rsidR="008E4B9E">
        <w:rPr>
          <w:b/>
        </w:rPr>
        <w:t xml:space="preserve"> ) </w:t>
      </w:r>
      <w:r w:rsidR="00445AF0" w:rsidRPr="00445AF0">
        <w:rPr>
          <w:b/>
        </w:rPr>
        <w:t xml:space="preserve">Responsabilità del </w:t>
      </w:r>
      <w:proofErr w:type="spellStart"/>
      <w:r w:rsidR="00445AF0" w:rsidRPr="00445AF0">
        <w:rPr>
          <w:b/>
        </w:rPr>
        <w:t>Rdp</w:t>
      </w:r>
      <w:proofErr w:type="spellEnd"/>
      <w:r w:rsidR="008E4B9E">
        <w:rPr>
          <w:b/>
        </w:rPr>
        <w:t>.</w:t>
      </w:r>
      <w:r w:rsidR="00510AB3">
        <w:rPr>
          <w:b/>
        </w:rPr>
        <w:tab/>
      </w:r>
      <w:r w:rsidR="00510AB3">
        <w:rPr>
          <w:b/>
        </w:rPr>
        <w:tab/>
      </w:r>
    </w:p>
    <w:p w14:paraId="3B589AAC" w14:textId="77777777" w:rsidR="00947D83" w:rsidRDefault="008E4B9E" w:rsidP="00510AB3">
      <w:pPr>
        <w:ind w:left="360"/>
        <w:jc w:val="both"/>
      </w:pPr>
      <w:r>
        <w:t>I</w:t>
      </w:r>
      <w:r w:rsidR="00445AF0">
        <w:t xml:space="preserve">l </w:t>
      </w:r>
      <w:proofErr w:type="spellStart"/>
      <w:r w:rsidR="00445AF0">
        <w:t>Rdp</w:t>
      </w:r>
      <w:proofErr w:type="spellEnd"/>
      <w:r w:rsidR="00445AF0">
        <w:t xml:space="preserve"> è tenuto a</w:t>
      </w:r>
      <w:r w:rsidR="00947D83">
        <w:t xml:space="preserve"> </w:t>
      </w:r>
      <w:r w:rsidR="009C3FED">
        <w:t>:</w:t>
      </w:r>
    </w:p>
    <w:p w14:paraId="513281B0" w14:textId="77777777" w:rsidR="00445AF0" w:rsidRPr="00510AB3" w:rsidRDefault="00947D83" w:rsidP="00947D83">
      <w:pPr>
        <w:ind w:left="360"/>
        <w:jc w:val="both"/>
        <w:rPr>
          <w:b/>
        </w:rPr>
      </w:pPr>
      <w:r>
        <w:t>A</w:t>
      </w:r>
      <w:r w:rsidR="00445AF0">
        <w:t>ssicurarsi di disporre di informazioni chiare e complete sui trattamenti svolti in azienda, richiedendo eventualmente precisazioni ed approfondimenti su tematiche specifiche, qualora lo ritenesse necessario.</w:t>
      </w:r>
    </w:p>
    <w:p w14:paraId="19A6288A" w14:textId="77777777" w:rsidR="00DD5623" w:rsidRDefault="00DD5623" w:rsidP="008E4B9E">
      <w:pPr>
        <w:pStyle w:val="Paragrafoelenco"/>
        <w:ind w:left="360"/>
        <w:jc w:val="both"/>
      </w:pPr>
      <w:r>
        <w:t xml:space="preserve">Fornire tutte le informazioni relative alla normativa, in particolare in riferimento ai trattamenti svolti dal </w:t>
      </w:r>
      <w:r w:rsidR="009C3FED" w:rsidRPr="009C3FED">
        <w:t>committente</w:t>
      </w:r>
      <w:r>
        <w:t>, in modo chiaro, completo e semplice, ed assicurandosi della comprensione della tematica da parte dei propri interlocutori.</w:t>
      </w:r>
    </w:p>
    <w:p w14:paraId="166DE351" w14:textId="77777777" w:rsidR="00947D83" w:rsidRDefault="00947D83" w:rsidP="008E4B9E">
      <w:pPr>
        <w:pStyle w:val="Paragrafoelenco"/>
        <w:ind w:left="360"/>
        <w:jc w:val="both"/>
      </w:pPr>
    </w:p>
    <w:p w14:paraId="10B66236" w14:textId="77777777" w:rsidR="00DD5623" w:rsidRDefault="00DD5623" w:rsidP="008E4B9E">
      <w:pPr>
        <w:pStyle w:val="Paragrafoelenco"/>
        <w:ind w:left="360"/>
        <w:jc w:val="both"/>
      </w:pPr>
      <w:r>
        <w:t xml:space="preserve">Mantenere il </w:t>
      </w:r>
      <w:r w:rsidR="009C3FED" w:rsidRPr="009C3FED">
        <w:t>committente</w:t>
      </w:r>
      <w:r>
        <w:t xml:space="preserve"> aggiornato su eventuali modifiche normative, in tempi adeguati, soprattutto quando le stesse riguardano i trattamenti svolti in azienda.</w:t>
      </w:r>
    </w:p>
    <w:p w14:paraId="3FE2658B" w14:textId="77777777" w:rsidR="00947D83" w:rsidRDefault="00947D83" w:rsidP="008E4B9E">
      <w:pPr>
        <w:pStyle w:val="Paragrafoelenco"/>
        <w:ind w:left="360"/>
        <w:jc w:val="both"/>
      </w:pPr>
    </w:p>
    <w:p w14:paraId="6B5E5A9D" w14:textId="77777777" w:rsidR="00DD5623" w:rsidRDefault="00DD5623" w:rsidP="008E4B9E">
      <w:pPr>
        <w:pStyle w:val="Paragrafoelenco"/>
        <w:ind w:left="360"/>
        <w:jc w:val="both"/>
      </w:pPr>
      <w:r>
        <w:t xml:space="preserve">Proporre, per la gestione degli adempimenti normativi, </w:t>
      </w:r>
      <w:r w:rsidR="000337A0">
        <w:t>soluzioni organizzativamente semplici, adeguate alla struttura organizzativa ed ai sistemi informativi dalla stessa utilizzati, e miranti a minimizzare i costi, diretti ed indiretti, per la loro implementazione.</w:t>
      </w:r>
    </w:p>
    <w:p w14:paraId="1DC72010" w14:textId="77777777" w:rsidR="00947D83" w:rsidRDefault="00947D83" w:rsidP="008E4B9E">
      <w:pPr>
        <w:pStyle w:val="Paragrafoelenco"/>
        <w:ind w:left="360"/>
        <w:jc w:val="both"/>
      </w:pPr>
    </w:p>
    <w:p w14:paraId="7B25D65B" w14:textId="77777777" w:rsidR="000337A0" w:rsidRDefault="000337A0" w:rsidP="008E4B9E">
      <w:pPr>
        <w:pStyle w:val="Paragrafoelenco"/>
        <w:ind w:left="360"/>
        <w:jc w:val="both"/>
      </w:pPr>
      <w:r>
        <w:t xml:space="preserve">Proporre e/o svolgere, in accordo con il </w:t>
      </w:r>
      <w:r w:rsidR="009C3FED" w:rsidRPr="009C3FED">
        <w:t>committente</w:t>
      </w:r>
      <w:r w:rsidRPr="009C3FED">
        <w:t xml:space="preserve"> </w:t>
      </w:r>
      <w:r>
        <w:t>interventi formativi, rivolti al personale interno, miranti ad assicurare la conoscenza ed il rispetto degli obblighi normativi.</w:t>
      </w:r>
    </w:p>
    <w:p w14:paraId="759D6B60" w14:textId="77777777" w:rsidR="00947D83" w:rsidRDefault="00947D83" w:rsidP="008E4B9E">
      <w:pPr>
        <w:pStyle w:val="Paragrafoelenco"/>
        <w:ind w:left="360"/>
        <w:jc w:val="both"/>
      </w:pPr>
    </w:p>
    <w:p w14:paraId="332D27B4" w14:textId="77777777" w:rsidR="00E30A27" w:rsidRDefault="00B02BA9" w:rsidP="008E4B9E">
      <w:pPr>
        <w:pStyle w:val="Paragrafoelenco"/>
        <w:ind w:left="360"/>
        <w:jc w:val="both"/>
      </w:pPr>
      <w:r>
        <w:t>In relazione alle non conformità accertate e/o alle modifiche aziendali o normative intervenute, proporre le integrazioni e modifiche alla documentazione esistente e alla organizzazione</w:t>
      </w:r>
      <w:r w:rsidR="00947D83">
        <w:t xml:space="preserve"> del sistema privacy aziendale.</w:t>
      </w:r>
    </w:p>
    <w:p w14:paraId="6658F888" w14:textId="77777777" w:rsidR="007C4034" w:rsidRDefault="00947D83" w:rsidP="008E4B9E">
      <w:pPr>
        <w:pStyle w:val="Paragrafoelenco"/>
        <w:ind w:left="360"/>
        <w:jc w:val="both"/>
      </w:pPr>
      <w:r>
        <w:t>V</w:t>
      </w:r>
      <w:r w:rsidR="007C4034">
        <w:t xml:space="preserve">erificare la </w:t>
      </w:r>
      <w:r w:rsidR="00B02BA9">
        <w:t xml:space="preserve">conformità e la </w:t>
      </w:r>
      <w:r w:rsidR="007C4034">
        <w:t>redazione del Registro dei trattamenti</w:t>
      </w:r>
      <w:r w:rsidR="00A909C5">
        <w:t>, ove adottato</w:t>
      </w:r>
      <w:r w:rsidR="007C4034">
        <w:t>.</w:t>
      </w:r>
    </w:p>
    <w:p w14:paraId="7E4378EE" w14:textId="77777777" w:rsidR="00947D83" w:rsidRDefault="00947D83" w:rsidP="008E4B9E">
      <w:pPr>
        <w:pStyle w:val="Paragrafoelenco"/>
        <w:ind w:left="360"/>
        <w:jc w:val="both"/>
      </w:pPr>
    </w:p>
    <w:p w14:paraId="7D834881" w14:textId="77777777" w:rsidR="000337A0" w:rsidRDefault="000337A0" w:rsidP="008E4B9E">
      <w:pPr>
        <w:pStyle w:val="Paragrafoelenco"/>
        <w:ind w:left="360"/>
        <w:jc w:val="both"/>
      </w:pPr>
      <w:r>
        <w:t xml:space="preserve">Predisporre, in tutti i casi in cui lo reputi necessario, procedure miranti ad assicurare il rispetto delle prescrizioni normative. Il </w:t>
      </w:r>
      <w:proofErr w:type="spellStart"/>
      <w:r>
        <w:t>Rdp</w:t>
      </w:r>
      <w:proofErr w:type="spellEnd"/>
      <w:r>
        <w:t xml:space="preserve"> propone tali procedure al delegato od ai vertici aziendali; è obbligo di tali </w:t>
      </w:r>
      <w:r w:rsidR="00A909C5">
        <w:t>soggetti</w:t>
      </w:r>
      <w:r>
        <w:t xml:space="preserve"> valutare ed approvare le procedure, e di diffonderle all’interno della struttura; </w:t>
      </w:r>
      <w:r w:rsidR="000A07CD">
        <w:t xml:space="preserve">il </w:t>
      </w:r>
      <w:proofErr w:type="spellStart"/>
      <w:r w:rsidR="000A07CD">
        <w:t>Rdp</w:t>
      </w:r>
      <w:proofErr w:type="spellEnd"/>
      <w:r w:rsidR="000A07CD">
        <w:t xml:space="preserve"> non è responsabile del rispetto delle procedure da parte del personale della struttura.</w:t>
      </w:r>
    </w:p>
    <w:p w14:paraId="30817B6B" w14:textId="77777777" w:rsidR="00947D83" w:rsidRDefault="00947D83" w:rsidP="008E4B9E">
      <w:pPr>
        <w:pStyle w:val="Paragrafoelenco"/>
        <w:ind w:left="360"/>
        <w:jc w:val="both"/>
      </w:pPr>
    </w:p>
    <w:p w14:paraId="726889C4" w14:textId="77777777" w:rsidR="00C8639B" w:rsidRDefault="000A07CD" w:rsidP="00C8639B">
      <w:pPr>
        <w:pStyle w:val="Paragrafoelenco"/>
        <w:ind w:left="360"/>
        <w:jc w:val="both"/>
      </w:pPr>
      <w:r>
        <w:t xml:space="preserve">Svolgere “audit” con periodicità </w:t>
      </w:r>
      <w:r w:rsidR="00D64A73">
        <w:t xml:space="preserve">almeno </w:t>
      </w:r>
      <w:r w:rsidR="00DA1EA0" w:rsidRPr="007649B5">
        <w:t>trimestrale</w:t>
      </w:r>
      <w:r w:rsidR="00D64A73">
        <w:t xml:space="preserve"> </w:t>
      </w:r>
      <w:r>
        <w:t xml:space="preserve"> sul </w:t>
      </w:r>
      <w:r w:rsidR="00CA623E">
        <w:t>rispetto delle disposi</w:t>
      </w:r>
      <w:r w:rsidR="00D64A73">
        <w:t>zioni stabilite dalla normativa</w:t>
      </w:r>
      <w:r w:rsidR="00CA623E">
        <w:t xml:space="preserve"> </w:t>
      </w:r>
      <w:r w:rsidR="00D64A73">
        <w:t>e dalle autorità di controllo</w:t>
      </w:r>
      <w:r w:rsidR="00CA623E">
        <w:t>.</w:t>
      </w:r>
      <w:r w:rsidR="00C8639B" w:rsidRPr="00C8639B">
        <w:t xml:space="preserve"> </w:t>
      </w:r>
    </w:p>
    <w:p w14:paraId="2F7A1280" w14:textId="77777777" w:rsidR="008E4B9E" w:rsidRDefault="008E4B9E" w:rsidP="00C8639B">
      <w:pPr>
        <w:pStyle w:val="Paragrafoelenco"/>
        <w:ind w:left="360"/>
        <w:jc w:val="both"/>
      </w:pPr>
    </w:p>
    <w:p w14:paraId="79247A5C" w14:textId="77777777" w:rsidR="00C8639B" w:rsidRDefault="00C23F4D" w:rsidP="00C8639B">
      <w:pPr>
        <w:pStyle w:val="Paragrafoelenco"/>
        <w:ind w:left="360"/>
        <w:jc w:val="both"/>
      </w:pPr>
      <w:r>
        <w:t>7</w:t>
      </w:r>
      <w:r w:rsidR="00C8639B">
        <w:t xml:space="preserve"> )</w:t>
      </w:r>
      <w:r w:rsidR="00C8639B">
        <w:tab/>
      </w:r>
      <w:r w:rsidR="00C8639B" w:rsidRPr="00C8639B">
        <w:rPr>
          <w:b/>
        </w:rPr>
        <w:t>Riservatezza e segretezza.</w:t>
      </w:r>
      <w:r w:rsidR="00C8639B">
        <w:tab/>
      </w:r>
      <w:r w:rsidR="00C8639B" w:rsidRPr="00C03A62">
        <w:t xml:space="preserve">Il responsabile della protezione dei dati è tenuto al segreto o alla riservatezza in merito </w:t>
      </w:r>
      <w:r w:rsidR="00C8639B">
        <w:t xml:space="preserve">non solo </w:t>
      </w:r>
      <w:r w:rsidR="00C8639B" w:rsidRPr="00C03A62">
        <w:t xml:space="preserve">all'adempimento dei propri compiti, </w:t>
      </w:r>
      <w:r w:rsidR="00C8639B">
        <w:t>ed ai dati personali di cu</w:t>
      </w:r>
      <w:r w:rsidR="00B02BA9">
        <w:t>i</w:t>
      </w:r>
      <w:r w:rsidR="00C8639B">
        <w:t xml:space="preserve"> viene </w:t>
      </w:r>
      <w:r w:rsidR="00B02BA9">
        <w:t>in</w:t>
      </w:r>
      <w:r w:rsidR="00C8639B">
        <w:t xml:space="preserve"> contatto, ma in generale su tutte le informazioni aziendali di cui viene a conoscenza in esecuzione od in occasione dell’incarico conferito</w:t>
      </w:r>
      <w:r w:rsidR="00C8639B" w:rsidRPr="00C03A62">
        <w:t>.</w:t>
      </w:r>
    </w:p>
    <w:p w14:paraId="07770EAA" w14:textId="77777777" w:rsidR="00C8639B" w:rsidRDefault="00C8639B" w:rsidP="00C8639B">
      <w:pPr>
        <w:pStyle w:val="Paragrafoelenco"/>
        <w:ind w:left="360"/>
        <w:jc w:val="both"/>
      </w:pPr>
      <w:r>
        <w:t>Tale riservatezza permane anche dopo la cessazione dell’incarico.</w:t>
      </w:r>
    </w:p>
    <w:p w14:paraId="7D7A5151" w14:textId="77777777" w:rsidR="00C8639B" w:rsidRDefault="00C8639B" w:rsidP="00C8639B">
      <w:pPr>
        <w:pStyle w:val="Paragrafoelenco"/>
        <w:ind w:left="360"/>
        <w:jc w:val="both"/>
      </w:pPr>
    </w:p>
    <w:p w14:paraId="588E8E27" w14:textId="77777777" w:rsidR="00C30266" w:rsidRPr="00510AB3" w:rsidRDefault="00C23F4D" w:rsidP="00510AB3">
      <w:pPr>
        <w:ind w:left="360"/>
        <w:jc w:val="both"/>
        <w:rPr>
          <w:b/>
        </w:rPr>
      </w:pPr>
      <w:r>
        <w:rPr>
          <w:b/>
        </w:rPr>
        <w:lastRenderedPageBreak/>
        <w:t>8</w:t>
      </w:r>
      <w:r w:rsidR="008E4B9E">
        <w:rPr>
          <w:b/>
        </w:rPr>
        <w:t>)</w:t>
      </w:r>
      <w:r w:rsidR="008E4B9E">
        <w:rPr>
          <w:b/>
        </w:rPr>
        <w:tab/>
      </w:r>
      <w:r w:rsidR="00C30266">
        <w:rPr>
          <w:b/>
        </w:rPr>
        <w:t>Attività di audit</w:t>
      </w:r>
      <w:r w:rsidR="00510AB3">
        <w:rPr>
          <w:b/>
        </w:rPr>
        <w:t>.</w:t>
      </w:r>
      <w:r w:rsidR="00510AB3">
        <w:rPr>
          <w:b/>
        </w:rPr>
        <w:tab/>
      </w:r>
      <w:r w:rsidR="00C30266">
        <w:t xml:space="preserve">Gli audit vengono svolti dal </w:t>
      </w:r>
      <w:proofErr w:type="spellStart"/>
      <w:r w:rsidR="00C30266">
        <w:t>Rdp</w:t>
      </w:r>
      <w:proofErr w:type="spellEnd"/>
      <w:r w:rsidR="00C30266">
        <w:t xml:space="preserve"> con frequenza </w:t>
      </w:r>
      <w:r w:rsidR="007D3764">
        <w:t xml:space="preserve">almeno </w:t>
      </w:r>
      <w:r w:rsidR="008E4B9E" w:rsidRPr="007D3764">
        <w:t>trimestrale</w:t>
      </w:r>
      <w:r w:rsidR="007D3764">
        <w:t>.</w:t>
      </w:r>
      <w:r w:rsidR="008E4B9E" w:rsidRPr="00D64A73">
        <w:rPr>
          <w:i/>
        </w:rPr>
        <w:t xml:space="preserve"> </w:t>
      </w:r>
    </w:p>
    <w:p w14:paraId="6FF06693" w14:textId="77777777" w:rsidR="00D64A73" w:rsidRDefault="00D64A73" w:rsidP="00D64A73">
      <w:pPr>
        <w:pStyle w:val="Paragrafoelenco"/>
        <w:ind w:left="360"/>
        <w:jc w:val="both"/>
      </w:pPr>
      <w:r>
        <w:t>Gli audit debbono essere anticipati rispetto alla periodicità prevista in caso di necessità per modifiche organizzative aziendali o per interventi di nuove disposizioni.</w:t>
      </w:r>
    </w:p>
    <w:p w14:paraId="749C11A1" w14:textId="77777777" w:rsidR="00C30266" w:rsidRDefault="00C30266" w:rsidP="00D64A73">
      <w:pPr>
        <w:pStyle w:val="Paragrafoelenco"/>
        <w:ind w:left="360"/>
        <w:jc w:val="both"/>
      </w:pPr>
      <w:r>
        <w:t xml:space="preserve">Le attività di audit riguardano, </w:t>
      </w:r>
      <w:r w:rsidR="00C322D0">
        <w:t>tutti gli adempimenti in materia di privacy; a titolo esemplificativo riguardano anche</w:t>
      </w:r>
      <w:r>
        <w:t xml:space="preserve"> i seguenti temi:</w:t>
      </w:r>
    </w:p>
    <w:p w14:paraId="225D53FD" w14:textId="77777777" w:rsidR="00C30266" w:rsidRDefault="00C30266" w:rsidP="00C30266">
      <w:pPr>
        <w:pStyle w:val="Paragrafoelenco"/>
        <w:numPr>
          <w:ilvl w:val="1"/>
          <w:numId w:val="12"/>
        </w:numPr>
        <w:jc w:val="both"/>
      </w:pPr>
      <w:r w:rsidRPr="007D3764">
        <w:t>verifica</w:t>
      </w:r>
      <w:r>
        <w:t xml:space="preserve"> della conformità di singoli trattamenti;</w:t>
      </w:r>
    </w:p>
    <w:p w14:paraId="716BC62E" w14:textId="77777777" w:rsidR="00C30266" w:rsidRDefault="00C30266" w:rsidP="00C30266">
      <w:pPr>
        <w:pStyle w:val="Paragrafoelenco"/>
        <w:numPr>
          <w:ilvl w:val="1"/>
          <w:numId w:val="12"/>
        </w:numPr>
        <w:jc w:val="both"/>
      </w:pPr>
      <w:r>
        <w:t>verifica di contenuti e distribuzione dei modelli di informativa e consenso;</w:t>
      </w:r>
    </w:p>
    <w:p w14:paraId="4E9ED888" w14:textId="77777777" w:rsidR="00C30266" w:rsidRDefault="00C322D0" w:rsidP="00C30266">
      <w:pPr>
        <w:pStyle w:val="Paragrafoelenco"/>
        <w:numPr>
          <w:ilvl w:val="1"/>
          <w:numId w:val="12"/>
        </w:numPr>
        <w:jc w:val="both"/>
      </w:pPr>
      <w:r>
        <w:t xml:space="preserve">verifica delle </w:t>
      </w:r>
      <w:r w:rsidR="00C30266">
        <w:t>nomine dei responsabili del trattamento;</w:t>
      </w:r>
    </w:p>
    <w:p w14:paraId="3EE5C321" w14:textId="77777777" w:rsidR="00C30266" w:rsidRDefault="00C322D0" w:rsidP="00C30266">
      <w:pPr>
        <w:pStyle w:val="Paragrafoelenco"/>
        <w:numPr>
          <w:ilvl w:val="1"/>
          <w:numId w:val="12"/>
        </w:numPr>
        <w:jc w:val="both"/>
      </w:pPr>
      <w:r>
        <w:t xml:space="preserve">verifica della </w:t>
      </w:r>
      <w:r w:rsidR="00C30266">
        <w:t>predisposizione delle istruzioni agli addetti al trattamento;</w:t>
      </w:r>
    </w:p>
    <w:p w14:paraId="0F7BAE25" w14:textId="77777777" w:rsidR="00C30266" w:rsidRDefault="00C30266" w:rsidP="00C30266">
      <w:pPr>
        <w:pStyle w:val="Paragrafoelenco"/>
        <w:numPr>
          <w:ilvl w:val="1"/>
          <w:numId w:val="12"/>
        </w:numPr>
        <w:jc w:val="both"/>
      </w:pPr>
      <w:r>
        <w:t>gestione delle misure e delle procedure di sicurezza e protezione delle informazioni</w:t>
      </w:r>
    </w:p>
    <w:p w14:paraId="16D47D29" w14:textId="77777777" w:rsidR="00C30266" w:rsidRDefault="00C30266" w:rsidP="00D64A73">
      <w:pPr>
        <w:pStyle w:val="Paragrafoelenco"/>
        <w:ind w:left="360"/>
        <w:jc w:val="both"/>
      </w:pPr>
      <w:r>
        <w:t xml:space="preserve">Ogni audit si concluderà con la stesura di una relazione di audit da parte del </w:t>
      </w:r>
      <w:proofErr w:type="spellStart"/>
      <w:r>
        <w:t>Rdp</w:t>
      </w:r>
      <w:proofErr w:type="spellEnd"/>
      <w:r>
        <w:t xml:space="preserve"> che sarà consegnata </w:t>
      </w:r>
      <w:r w:rsidR="00D64A73">
        <w:t xml:space="preserve">tempestivamente </w:t>
      </w:r>
      <w:r>
        <w:t xml:space="preserve">al delegato </w:t>
      </w:r>
      <w:r w:rsidR="00D13144">
        <w:t xml:space="preserve">ed ai vertici aziendali; gli stessi hanno la facoltà, qualora lo ritengano opportuno, di invitare il </w:t>
      </w:r>
      <w:proofErr w:type="spellStart"/>
      <w:r w:rsidR="00D13144">
        <w:t>Rdp</w:t>
      </w:r>
      <w:proofErr w:type="spellEnd"/>
      <w:r w:rsidR="00D13144">
        <w:t xml:space="preserve"> ad una riunione in cui i contenuti della relazione possano essere approfonditi e discussi.</w:t>
      </w:r>
    </w:p>
    <w:p w14:paraId="70D25ED0" w14:textId="77777777" w:rsidR="00D13144" w:rsidRDefault="00D13144" w:rsidP="00C322D0">
      <w:pPr>
        <w:pStyle w:val="Paragrafoelenco"/>
        <w:ind w:left="360"/>
        <w:jc w:val="both"/>
      </w:pPr>
      <w:r>
        <w:t xml:space="preserve">La durata di ogni singolo audit, compresa la stesura della relazione, è di norma stabilita in </w:t>
      </w:r>
      <w:r w:rsidR="007A67E3">
        <w:t>2</w:t>
      </w:r>
      <w:r w:rsidR="007E3440">
        <w:t xml:space="preserve"> mezze</w:t>
      </w:r>
      <w:r>
        <w:t xml:space="preserve"> giornate di attività; eventuali prolungamenti </w:t>
      </w:r>
      <w:r w:rsidR="007E3440">
        <w:t xml:space="preserve">di singoli audit possono essere concordate tra il </w:t>
      </w:r>
      <w:r w:rsidR="009C3FED" w:rsidRPr="009C3FED">
        <w:t>committente</w:t>
      </w:r>
      <w:r w:rsidR="007E3440">
        <w:t xml:space="preserve"> e il </w:t>
      </w:r>
      <w:proofErr w:type="spellStart"/>
      <w:r w:rsidR="007E3440">
        <w:t>Rdp</w:t>
      </w:r>
      <w:proofErr w:type="spellEnd"/>
      <w:r w:rsidR="007E3440">
        <w:t>.</w:t>
      </w:r>
    </w:p>
    <w:p w14:paraId="518C585C" w14:textId="77777777" w:rsidR="00C322D0" w:rsidRPr="00510AB3" w:rsidRDefault="00C23F4D" w:rsidP="00510AB3">
      <w:pPr>
        <w:ind w:left="360" w:firstLine="345"/>
        <w:jc w:val="both"/>
        <w:rPr>
          <w:b/>
        </w:rPr>
      </w:pPr>
      <w:r>
        <w:rPr>
          <w:b/>
        </w:rPr>
        <w:t xml:space="preserve">9) </w:t>
      </w:r>
      <w:r w:rsidR="00A909C5">
        <w:rPr>
          <w:b/>
        </w:rPr>
        <w:t>Durata, r</w:t>
      </w:r>
      <w:r w:rsidR="008E4B9E">
        <w:rPr>
          <w:b/>
        </w:rPr>
        <w:t xml:space="preserve">innovo </w:t>
      </w:r>
      <w:r w:rsidR="00A909C5">
        <w:rPr>
          <w:b/>
        </w:rPr>
        <w:t>, comunicazioni</w:t>
      </w:r>
      <w:r w:rsidR="008E4B9E">
        <w:rPr>
          <w:b/>
        </w:rPr>
        <w:t xml:space="preserve"> e recesso</w:t>
      </w:r>
      <w:r w:rsidR="00510AB3">
        <w:rPr>
          <w:b/>
        </w:rPr>
        <w:t>.</w:t>
      </w:r>
      <w:r w:rsidR="00510AB3">
        <w:rPr>
          <w:b/>
        </w:rPr>
        <w:tab/>
      </w:r>
      <w:r w:rsidR="00510AB3">
        <w:rPr>
          <w:b/>
        </w:rPr>
        <w:tab/>
      </w:r>
      <w:r w:rsidR="00C322D0">
        <w:t xml:space="preserve">Il contratto ha durata annuale decorrente dalla stipula del contratto, e si intende rinnovato tacitamente qualora una parte non comunichi all’altra la propria decisione di non procedere al rinnovo </w:t>
      </w:r>
      <w:r w:rsidR="00F20C4A">
        <w:t xml:space="preserve">con preavviso minimo di </w:t>
      </w:r>
      <w:r w:rsidR="007D3764">
        <w:t>sessanta giorni</w:t>
      </w:r>
      <w:r w:rsidR="007D48B3">
        <w:t xml:space="preserve"> rispetto alla scadenza annuale del contratto.</w:t>
      </w:r>
    </w:p>
    <w:p w14:paraId="10269293" w14:textId="77777777" w:rsidR="007D48B3" w:rsidRDefault="00C322D0" w:rsidP="00C322D0">
      <w:pPr>
        <w:pStyle w:val="Paragrafoelenco"/>
        <w:ind w:left="360"/>
        <w:jc w:val="both"/>
      </w:pPr>
      <w:r>
        <w:t xml:space="preserve">La comunicazione della decisione di non procedere al rinnovo del contratto deve essere </w:t>
      </w:r>
      <w:r w:rsidR="00A909C5">
        <w:t>trasmessa mediante comunicazione tra e reciproche caselle di PEC sotto indicate</w:t>
      </w:r>
      <w:r>
        <w:t xml:space="preserve"> alla casella PEC </w:t>
      </w:r>
      <w:r w:rsidR="007D48B3">
        <w:t>dell’altra parte</w:t>
      </w:r>
      <w:r w:rsidR="00A909C5">
        <w:t xml:space="preserve">, o mediante raccomandata </w:t>
      </w:r>
      <w:proofErr w:type="spellStart"/>
      <w:r w:rsidR="00A909C5">
        <w:t>a.r.</w:t>
      </w:r>
      <w:proofErr w:type="spellEnd"/>
      <w:r w:rsidR="00A909C5">
        <w:t xml:space="preserve"> </w:t>
      </w:r>
      <w:r w:rsidR="007D48B3">
        <w:t>.</w:t>
      </w:r>
    </w:p>
    <w:p w14:paraId="32D1BA04" w14:textId="77777777" w:rsidR="008A01F9" w:rsidRDefault="008A01F9" w:rsidP="00C322D0">
      <w:pPr>
        <w:pStyle w:val="Paragrafoelenco"/>
        <w:ind w:left="360"/>
        <w:jc w:val="both"/>
      </w:pPr>
    </w:p>
    <w:p w14:paraId="32D9F02A" w14:textId="77777777" w:rsidR="008A01F9" w:rsidRDefault="008A01F9" w:rsidP="00C322D0">
      <w:pPr>
        <w:pStyle w:val="Paragrafoelenco"/>
        <w:ind w:left="360"/>
        <w:jc w:val="both"/>
      </w:pPr>
    </w:p>
    <w:p w14:paraId="6DDF4463" w14:textId="77777777" w:rsidR="007D48B3" w:rsidRDefault="007D48B3" w:rsidP="00510AB3">
      <w:pPr>
        <w:pStyle w:val="Paragrafoelenco"/>
        <w:ind w:left="360"/>
        <w:jc w:val="both"/>
      </w:pPr>
      <w:r>
        <w:t>Tutte le comun</w:t>
      </w:r>
      <w:r w:rsidR="00402434">
        <w:t>i</w:t>
      </w:r>
      <w:r>
        <w:t xml:space="preserve">cazioni </w:t>
      </w:r>
      <w:r w:rsidR="00486B45">
        <w:t xml:space="preserve">inerenti il recesso </w:t>
      </w:r>
      <w:r>
        <w:t>devon</w:t>
      </w:r>
      <w:r w:rsidR="00402434">
        <w:t>o</w:t>
      </w:r>
      <w:r>
        <w:t xml:space="preserve"> pervenire in copia alla casella di posta elettronica del </w:t>
      </w:r>
      <w:proofErr w:type="spellStart"/>
      <w:r>
        <w:t>Rpd</w:t>
      </w:r>
      <w:proofErr w:type="spellEnd"/>
      <w:r>
        <w:t>.</w:t>
      </w:r>
    </w:p>
    <w:p w14:paraId="294F6E98" w14:textId="77777777" w:rsidR="007D48B3" w:rsidRDefault="007D48B3" w:rsidP="00C322D0">
      <w:pPr>
        <w:pStyle w:val="Paragrafoelenco"/>
        <w:ind w:left="360"/>
        <w:jc w:val="both"/>
      </w:pPr>
      <w:r>
        <w:t>Indirizzi di posta delle parti:</w:t>
      </w:r>
    </w:p>
    <w:p w14:paraId="675294F5" w14:textId="77777777" w:rsidR="007D48B3" w:rsidRDefault="007D48B3" w:rsidP="00C322D0">
      <w:pPr>
        <w:pStyle w:val="Paragrafoelenco"/>
        <w:ind w:left="360"/>
        <w:jc w:val="both"/>
      </w:pPr>
      <w:r>
        <w:t xml:space="preserve"> </w:t>
      </w:r>
      <w:r w:rsidR="00C322D0">
        <w:t>IPI s.r.l.</w:t>
      </w:r>
      <w:r w:rsidR="00F20C4A">
        <w:t xml:space="preserve"> </w:t>
      </w:r>
      <w:r w:rsidR="00C23F4D">
        <w:tab/>
      </w:r>
      <w:proofErr w:type="spellStart"/>
      <w:r w:rsidR="00F20C4A">
        <w:t>pec</w:t>
      </w:r>
      <w:proofErr w:type="spellEnd"/>
      <w:r w:rsidR="00F20C4A">
        <w:t xml:space="preserve">: </w:t>
      </w:r>
      <w:r w:rsidR="00AE456A">
        <w:t>ipi@pec.confindustriavicenza.it</w:t>
      </w:r>
      <w:r w:rsidR="00F20C4A">
        <w:t xml:space="preserve"> </w:t>
      </w:r>
      <w:r w:rsidR="00C322D0">
        <w:t xml:space="preserve">, </w:t>
      </w:r>
      <w:r w:rsidR="00486B45">
        <w:t xml:space="preserve"> </w:t>
      </w:r>
      <w:proofErr w:type="spellStart"/>
      <w:r>
        <w:t>e.mail</w:t>
      </w:r>
      <w:proofErr w:type="spellEnd"/>
      <w:r>
        <w:t xml:space="preserve"> ordinaria: </w:t>
      </w:r>
      <w:r w:rsidR="00AE456A">
        <w:t>ipi@confindustria.vicenza.it</w:t>
      </w:r>
    </w:p>
    <w:p w14:paraId="66296FBD" w14:textId="77777777" w:rsidR="007D48B3" w:rsidRDefault="007D48B3" w:rsidP="00C322D0">
      <w:pPr>
        <w:pStyle w:val="Paragrafoelenco"/>
        <w:ind w:left="360"/>
        <w:jc w:val="both"/>
      </w:pPr>
      <w:r>
        <w:t xml:space="preserve">Società  </w:t>
      </w:r>
      <w:r w:rsidR="00C23F4D">
        <w:tab/>
      </w:r>
      <w:proofErr w:type="spellStart"/>
      <w:r>
        <w:t>pec</w:t>
      </w:r>
      <w:proofErr w:type="spellEnd"/>
      <w:r>
        <w:t xml:space="preserve">: ………………………….. , </w:t>
      </w:r>
      <w:proofErr w:type="spellStart"/>
      <w:r>
        <w:t>e.mail</w:t>
      </w:r>
      <w:proofErr w:type="spellEnd"/>
      <w:r>
        <w:t xml:space="preserve"> ordinaria: ……………………</w:t>
      </w:r>
    </w:p>
    <w:p w14:paraId="5EB0A5B6" w14:textId="77777777" w:rsidR="00C322D0" w:rsidRPr="007A6058" w:rsidRDefault="00C322D0" w:rsidP="00C322D0">
      <w:pPr>
        <w:pStyle w:val="Paragrafoelenco"/>
        <w:ind w:left="360"/>
        <w:jc w:val="both"/>
        <w:rPr>
          <w:lang w:val="en-US"/>
        </w:rPr>
      </w:pPr>
      <w:proofErr w:type="spellStart"/>
      <w:r w:rsidRPr="007A6058">
        <w:rPr>
          <w:lang w:val="en-US"/>
        </w:rPr>
        <w:t>Rdp</w:t>
      </w:r>
      <w:proofErr w:type="spellEnd"/>
      <w:r w:rsidR="00F20C4A" w:rsidRPr="007A6058">
        <w:rPr>
          <w:lang w:val="en-US"/>
        </w:rPr>
        <w:t xml:space="preserve"> </w:t>
      </w:r>
      <w:r w:rsidR="007D48B3" w:rsidRPr="007A6058">
        <w:rPr>
          <w:lang w:val="en-US"/>
        </w:rPr>
        <w:t xml:space="preserve"> </w:t>
      </w:r>
      <w:r w:rsidR="00F20C4A" w:rsidRPr="007A6058">
        <w:rPr>
          <w:lang w:val="en-US"/>
        </w:rPr>
        <w:t xml:space="preserve"> </w:t>
      </w:r>
      <w:r w:rsidR="00C23F4D" w:rsidRPr="007A6058">
        <w:rPr>
          <w:lang w:val="en-US"/>
        </w:rPr>
        <w:tab/>
      </w:r>
      <w:proofErr w:type="spellStart"/>
      <w:r w:rsidR="00F20C4A" w:rsidRPr="007A6058">
        <w:rPr>
          <w:lang w:val="en-US"/>
        </w:rPr>
        <w:t>e.mail</w:t>
      </w:r>
      <w:proofErr w:type="spellEnd"/>
      <w:r w:rsidR="00F20C4A" w:rsidRPr="007A6058">
        <w:rPr>
          <w:lang w:val="en-US"/>
        </w:rPr>
        <w:t xml:space="preserve"> </w:t>
      </w:r>
      <w:proofErr w:type="spellStart"/>
      <w:r w:rsidR="007649B5" w:rsidRPr="007A6058">
        <w:rPr>
          <w:lang w:val="en-US"/>
        </w:rPr>
        <w:t>ordinari</w:t>
      </w:r>
      <w:proofErr w:type="spellEnd"/>
      <w:r w:rsidR="007649B5" w:rsidRPr="007A6058">
        <w:rPr>
          <w:lang w:val="en-US"/>
        </w:rPr>
        <w:t xml:space="preserve">:     </w:t>
      </w:r>
      <w:hyperlink r:id="rId7" w:history="1">
        <w:r w:rsidR="007649B5" w:rsidRPr="007A6058">
          <w:rPr>
            <w:rStyle w:val="Collegamentoipertestuale"/>
            <w:lang w:val="en-US"/>
          </w:rPr>
          <w:t>r.larese@larese-associati.it</w:t>
        </w:r>
      </w:hyperlink>
      <w:r w:rsidRPr="007A6058">
        <w:rPr>
          <w:lang w:val="en-US"/>
        </w:rPr>
        <w:t>.</w:t>
      </w:r>
      <w:r w:rsidR="007649B5" w:rsidRPr="007A6058">
        <w:rPr>
          <w:lang w:val="en-US"/>
        </w:rPr>
        <w:t xml:space="preserve"> </w:t>
      </w:r>
      <w:r w:rsidR="007D48B3" w:rsidRPr="007A6058">
        <w:rPr>
          <w:lang w:val="en-US"/>
        </w:rPr>
        <w:t xml:space="preserve"> .</w:t>
      </w:r>
    </w:p>
    <w:p w14:paraId="39D22137" w14:textId="77777777" w:rsidR="007D48B3" w:rsidRDefault="007D48B3" w:rsidP="00510AB3">
      <w:pPr>
        <w:jc w:val="both"/>
      </w:pPr>
      <w:r>
        <w:t xml:space="preserve">Alla Società viene riconosciuto il diritto di recedere dall’incarico in corso di contratto con preavviso di </w:t>
      </w:r>
      <w:r w:rsidR="007649B5">
        <w:t>60</w:t>
      </w:r>
      <w:r>
        <w:t xml:space="preserve"> giorni.</w:t>
      </w:r>
    </w:p>
    <w:p w14:paraId="4D511C9D" w14:textId="77777777" w:rsidR="007D48B3" w:rsidRDefault="007D48B3" w:rsidP="007D48B3">
      <w:pPr>
        <w:jc w:val="both"/>
      </w:pPr>
      <w:r>
        <w:t>IPI ha diritto di recedere dal singolo contratto per giusta causa per il venir meno del vincolo fiduciario tra il consulente e l</w:t>
      </w:r>
      <w:r w:rsidR="00CC4711">
        <w:t>a Società</w:t>
      </w:r>
      <w:r>
        <w:t xml:space="preserve">, previa comunicazione </w:t>
      </w:r>
      <w:r w:rsidR="00CC4711">
        <w:t xml:space="preserve">tramite </w:t>
      </w:r>
      <w:proofErr w:type="spellStart"/>
      <w:r w:rsidR="00CC4711">
        <w:t>pec</w:t>
      </w:r>
      <w:proofErr w:type="spellEnd"/>
      <w:r w:rsidR="00CC4711">
        <w:t xml:space="preserve"> , </w:t>
      </w:r>
      <w:r>
        <w:t xml:space="preserve">con congruo preavviso pari ad almeno </w:t>
      </w:r>
      <w:r w:rsidR="007D3764">
        <w:t>sessanta giorni.</w:t>
      </w:r>
      <w:r>
        <w:t xml:space="preserve"> </w:t>
      </w:r>
    </w:p>
    <w:p w14:paraId="3BC38083" w14:textId="77777777" w:rsidR="007D48B3" w:rsidRDefault="007D48B3" w:rsidP="007D48B3">
      <w:pPr>
        <w:jc w:val="both"/>
      </w:pPr>
      <w:r>
        <w:t xml:space="preserve">Si configura giusta causa nell’ipotesi di mancato adeguamento della Società alle non conformità gravi riscontrate dal </w:t>
      </w:r>
      <w:proofErr w:type="spellStart"/>
      <w:r>
        <w:t>Rdp</w:t>
      </w:r>
      <w:proofErr w:type="spellEnd"/>
      <w:r>
        <w:t xml:space="preserve"> e segnalate agli organi apicali della stessa Società.</w:t>
      </w:r>
    </w:p>
    <w:p w14:paraId="5625F462" w14:textId="77777777" w:rsidR="007D48B3" w:rsidRDefault="002A537E" w:rsidP="007D48B3">
      <w:pPr>
        <w:jc w:val="both"/>
      </w:pPr>
      <w:r>
        <w:t>In tutte le</w:t>
      </w:r>
      <w:r w:rsidR="007D48B3">
        <w:t xml:space="preserve"> ipotesi di recesso, IPI avrà dir</w:t>
      </w:r>
      <w:r w:rsidR="00FE21C7">
        <w:t xml:space="preserve">itto al corrispettivo parziale </w:t>
      </w:r>
      <w:r>
        <w:t>commisurato al</w:t>
      </w:r>
      <w:r w:rsidR="007D48B3">
        <w:t xml:space="preserve">l’opera svolta dal </w:t>
      </w:r>
      <w:proofErr w:type="spellStart"/>
      <w:r w:rsidR="007D48B3">
        <w:t>Rdp</w:t>
      </w:r>
      <w:proofErr w:type="spellEnd"/>
      <w:r w:rsidR="007D48B3">
        <w:t xml:space="preserve"> fino al momento di efficacia della stessa disdetta esercitata</w:t>
      </w:r>
      <w:r>
        <w:t>; sono escluse altre pretese patrimoniali anche risarcitorie.</w:t>
      </w:r>
    </w:p>
    <w:p w14:paraId="091D48CB" w14:textId="77777777" w:rsidR="006B41F6" w:rsidRDefault="006B41F6" w:rsidP="00C322D0">
      <w:pPr>
        <w:pStyle w:val="Paragrafoelenco"/>
        <w:ind w:left="360"/>
        <w:jc w:val="both"/>
      </w:pPr>
    </w:p>
    <w:p w14:paraId="437E4A85" w14:textId="77777777" w:rsidR="00B8427C" w:rsidRPr="00510AB3" w:rsidRDefault="00C23F4D" w:rsidP="00510AB3">
      <w:pPr>
        <w:jc w:val="both"/>
        <w:rPr>
          <w:b/>
        </w:rPr>
      </w:pPr>
      <w:r>
        <w:rPr>
          <w:b/>
        </w:rPr>
        <w:lastRenderedPageBreak/>
        <w:t xml:space="preserve">10) </w:t>
      </w:r>
      <w:r w:rsidR="00B8427C">
        <w:rPr>
          <w:b/>
        </w:rPr>
        <w:t>Quantificazione indicativa delle attività</w:t>
      </w:r>
      <w:r w:rsidR="00510AB3">
        <w:rPr>
          <w:b/>
        </w:rPr>
        <w:t>.</w:t>
      </w:r>
      <w:r w:rsidR="00510AB3">
        <w:rPr>
          <w:b/>
        </w:rPr>
        <w:tab/>
      </w:r>
      <w:r w:rsidR="00510AB3">
        <w:rPr>
          <w:b/>
        </w:rPr>
        <w:tab/>
      </w:r>
      <w:r w:rsidR="00B8427C">
        <w:t xml:space="preserve">In base a quanto precedentemente indicato, viene fornita la seguente </w:t>
      </w:r>
      <w:r w:rsidR="00486B45">
        <w:t>definizione</w:t>
      </w:r>
      <w:r w:rsidR="008E4B9E">
        <w:t xml:space="preserve"> (“standard”) </w:t>
      </w:r>
      <w:r w:rsidR="00B8427C">
        <w:t xml:space="preserve"> </w:t>
      </w:r>
      <w:r w:rsidR="00D934DE">
        <w:t xml:space="preserve">dell’impegno del </w:t>
      </w:r>
      <w:proofErr w:type="spellStart"/>
      <w:r w:rsidR="00D934DE">
        <w:t>Rdp</w:t>
      </w:r>
      <w:proofErr w:type="spellEnd"/>
      <w:r w:rsidR="00D934DE">
        <w:t xml:space="preserve"> per lo svolgimento dell’incarico:</w:t>
      </w:r>
    </w:p>
    <w:p w14:paraId="5EFDA1B0" w14:textId="77777777" w:rsidR="00D934DE" w:rsidRDefault="007D3764" w:rsidP="00C23F4D">
      <w:pPr>
        <w:jc w:val="both"/>
      </w:pPr>
      <w:r>
        <w:t>otto</w:t>
      </w:r>
      <w:r w:rsidR="00C23F4D">
        <w:t xml:space="preserve"> </w:t>
      </w:r>
      <w:r w:rsidR="00D934DE">
        <w:t xml:space="preserve">mezze giornate </w:t>
      </w:r>
      <w:r w:rsidR="00A909C5">
        <w:t xml:space="preserve">annue </w:t>
      </w:r>
      <w:r>
        <w:t>da svolgersi con frequenza trimestrale</w:t>
      </w:r>
      <w:r w:rsidR="00C23F4D">
        <w:t xml:space="preserve"> </w:t>
      </w:r>
      <w:r w:rsidR="00D934DE">
        <w:t>per lo svolgimento di attività di audit.</w:t>
      </w:r>
    </w:p>
    <w:p w14:paraId="4330C0D1" w14:textId="77777777" w:rsidR="00C23F4D" w:rsidRDefault="00C23F4D" w:rsidP="00C23F4D">
      <w:pPr>
        <w:jc w:val="both"/>
      </w:pPr>
      <w:r>
        <w:t>Qualora si riscontrasse l’</w:t>
      </w:r>
      <w:r w:rsidR="00FE21C7">
        <w:t xml:space="preserve">esigenza di </w:t>
      </w:r>
      <w:r>
        <w:t xml:space="preserve">aumentare la frequenza degli  audit e/o singole attività e prestazioni aggiuntive del </w:t>
      </w:r>
      <w:proofErr w:type="spellStart"/>
      <w:r>
        <w:t>Rpd</w:t>
      </w:r>
      <w:proofErr w:type="spellEnd"/>
      <w:r>
        <w:t>, IPI proporrà apposito preventivo alla Società, a norma della clausola 5.</w:t>
      </w:r>
    </w:p>
    <w:p w14:paraId="4061F0A3" w14:textId="4578B5DF" w:rsidR="006B41F6" w:rsidRPr="00510AB3" w:rsidRDefault="00510AB3" w:rsidP="00510AB3">
      <w:pPr>
        <w:jc w:val="both"/>
        <w:rPr>
          <w:b/>
        </w:rPr>
      </w:pPr>
      <w:r>
        <w:rPr>
          <w:b/>
        </w:rPr>
        <w:t xml:space="preserve"> </w:t>
      </w:r>
      <w:r w:rsidR="00FE21C7">
        <w:rPr>
          <w:b/>
        </w:rPr>
        <w:t>11) Corrispettivo e fatturazione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C23F4D">
        <w:t>Il corrispettivo</w:t>
      </w:r>
      <w:r w:rsidR="006B41F6">
        <w:t xml:space="preserve"> forfettario annuo </w:t>
      </w:r>
      <w:r w:rsidR="007057D8">
        <w:t xml:space="preserve">per lo “standard”,  </w:t>
      </w:r>
      <w:r w:rsidR="00C23F4D">
        <w:t>a fa</w:t>
      </w:r>
      <w:r w:rsidR="00B11290">
        <w:t>v</w:t>
      </w:r>
      <w:r w:rsidR="00C23F4D">
        <w:t>ore di IPI</w:t>
      </w:r>
      <w:r w:rsidR="007057D8">
        <w:t>,</w:t>
      </w:r>
      <w:r w:rsidR="00C23F4D">
        <w:t xml:space="preserve"> è pari a  </w:t>
      </w:r>
      <w:r w:rsidR="007A67E3">
        <w:t>5.</w:t>
      </w:r>
      <w:r w:rsidR="000B17E8">
        <w:t>6</w:t>
      </w:r>
      <w:r w:rsidR="007A67E3">
        <w:t>00 euro (</w:t>
      </w:r>
      <w:proofErr w:type="spellStart"/>
      <w:r w:rsidR="007057D8" w:rsidRPr="007057D8">
        <w:t>cinquemila</w:t>
      </w:r>
      <w:r w:rsidR="000B17E8">
        <w:t>seicento</w:t>
      </w:r>
      <w:proofErr w:type="spellEnd"/>
      <w:r w:rsidR="000B17E8">
        <w:t xml:space="preserve"> </w:t>
      </w:r>
      <w:r w:rsidR="007057D8" w:rsidRPr="007057D8">
        <w:t xml:space="preserve"> </w:t>
      </w:r>
      <w:r w:rsidR="00C23F4D" w:rsidRPr="007057D8">
        <w:t>Euro</w:t>
      </w:r>
      <w:r w:rsidR="007A67E3">
        <w:t>)</w:t>
      </w:r>
      <w:r w:rsidR="007A6058">
        <w:t xml:space="preserve"> più  IVA</w:t>
      </w:r>
      <w:r w:rsidR="007057D8">
        <w:t>.</w:t>
      </w:r>
    </w:p>
    <w:p w14:paraId="08596779" w14:textId="77777777" w:rsidR="002A25CB" w:rsidRDefault="00FE21C7" w:rsidP="00510AB3">
      <w:pPr>
        <w:jc w:val="both"/>
      </w:pPr>
      <w:r>
        <w:t>Lo svolgimento degli audit e del</w:t>
      </w:r>
      <w:r w:rsidR="002A25CB">
        <w:t>le attività saranno documentate a mezzo “rapporto di attivit</w:t>
      </w:r>
      <w:r w:rsidR="00890F90">
        <w:t>à</w:t>
      </w:r>
      <w:r w:rsidR="002A25CB">
        <w:t>” che</w:t>
      </w:r>
      <w:r w:rsidR="00890F90">
        <w:t xml:space="preserve"> dovranno essere sottoscritti dal </w:t>
      </w:r>
      <w:r w:rsidR="00486B45" w:rsidRPr="00486B45">
        <w:t>committente</w:t>
      </w:r>
      <w:r w:rsidR="00890F90" w:rsidRPr="00510AB3">
        <w:rPr>
          <w:i/>
        </w:rPr>
        <w:t xml:space="preserve"> </w:t>
      </w:r>
      <w:r w:rsidR="00890F90">
        <w:t>per procedere alla fatturazione.</w:t>
      </w:r>
    </w:p>
    <w:p w14:paraId="68E340A8" w14:textId="77777777" w:rsidR="00890F90" w:rsidRDefault="00890F90" w:rsidP="00510AB3">
      <w:pPr>
        <w:jc w:val="both"/>
      </w:pPr>
      <w:r>
        <w:t xml:space="preserve">La tariffa applicata per ogni mezza giornata di attività </w:t>
      </w:r>
      <w:r w:rsidR="007057D8">
        <w:t xml:space="preserve">ulteriore rispetto allo “standard” </w:t>
      </w:r>
      <w:r>
        <w:t xml:space="preserve">è di € </w:t>
      </w:r>
      <w:r w:rsidR="00486B45">
        <w:t>500 (</w:t>
      </w:r>
      <w:r w:rsidR="007057D8">
        <w:t>cinquecento</w:t>
      </w:r>
      <w:r w:rsidR="00486B45">
        <w:t>)</w:t>
      </w:r>
      <w:r w:rsidR="007057D8">
        <w:t>, più</w:t>
      </w:r>
      <w:r>
        <w:t xml:space="preserve"> IVA </w:t>
      </w:r>
      <w:r w:rsidR="007057D8">
        <w:t>.</w:t>
      </w:r>
    </w:p>
    <w:p w14:paraId="7134539B" w14:textId="77777777" w:rsidR="00AC574F" w:rsidRPr="00890F90" w:rsidRDefault="00AC574F" w:rsidP="00510AB3">
      <w:pPr>
        <w:jc w:val="both"/>
      </w:pPr>
      <w:r>
        <w:t xml:space="preserve">Per le Società non associate i corrispettivi sopra indicati sono maggiorati del 50 %. </w:t>
      </w:r>
    </w:p>
    <w:p w14:paraId="7F7854B2" w14:textId="77777777" w:rsidR="00890F90" w:rsidRPr="00510AB3" w:rsidRDefault="00890F90" w:rsidP="00510AB3">
      <w:pPr>
        <w:jc w:val="both"/>
        <w:rPr>
          <w:highlight w:val="yellow"/>
        </w:rPr>
      </w:pPr>
      <w:r w:rsidRPr="00C95F26">
        <w:t xml:space="preserve">La fatturazione delle attività avviene </w:t>
      </w:r>
      <w:r w:rsidR="007057D8" w:rsidRPr="00C95F26">
        <w:t>da parte dell’IPI  trimestralmente in via anticipata per i corrispettivi annui forfettari per il servizio “standard”, mensilmente, in base al numero di giornate ulteriori, rispetto allo standard concordate con l’azienda e svolte nel mese stesso</w:t>
      </w:r>
      <w:r w:rsidR="007057D8">
        <w:t>.</w:t>
      </w:r>
    </w:p>
    <w:p w14:paraId="46562660" w14:textId="77777777" w:rsidR="00890F90" w:rsidRDefault="00890F90" w:rsidP="00510AB3">
      <w:pPr>
        <w:jc w:val="both"/>
      </w:pPr>
      <w:r w:rsidRPr="00C95F26">
        <w:t xml:space="preserve">Il pagamento di tutte le fatture è previsto a mezzo </w:t>
      </w:r>
      <w:r w:rsidR="00C95F26" w:rsidRPr="00C95F26">
        <w:t xml:space="preserve">bonifico </w:t>
      </w:r>
      <w:r w:rsidR="007057D8" w:rsidRPr="00C95F26">
        <w:t>a 30 giorni data fattura fine mese.</w:t>
      </w:r>
    </w:p>
    <w:p w14:paraId="720B1880" w14:textId="77777777" w:rsidR="00A909C5" w:rsidRDefault="00A909C5" w:rsidP="00510AB3">
      <w:pPr>
        <w:jc w:val="both"/>
      </w:pPr>
    </w:p>
    <w:p w14:paraId="2EB7C85C" w14:textId="77777777" w:rsidR="00AC4D1D" w:rsidRPr="00A909C5" w:rsidRDefault="00A909C5" w:rsidP="00A909C5">
      <w:pPr>
        <w:rPr>
          <w:b/>
        </w:rPr>
      </w:pPr>
      <w:r w:rsidRPr="00A909C5">
        <w:rPr>
          <w:b/>
        </w:rPr>
        <w:t>12) Foro esclusivo competente.</w:t>
      </w:r>
      <w:r w:rsidRPr="00A909C5">
        <w:rPr>
          <w:b/>
        </w:rPr>
        <w:tab/>
      </w:r>
      <w:r w:rsidRPr="00A909C5">
        <w:rPr>
          <w:b/>
        </w:rPr>
        <w:tab/>
        <w:t xml:space="preserve"> </w:t>
      </w:r>
      <w:r w:rsidRPr="00A909C5">
        <w:t>Per ogni controversia è competente in via esclusiva il foro di Vicenza.</w:t>
      </w:r>
    </w:p>
    <w:p w14:paraId="5B8E2D97" w14:textId="77777777" w:rsidR="00FE21C7" w:rsidRDefault="00FE21C7" w:rsidP="00AC4D1D">
      <w:pPr>
        <w:jc w:val="both"/>
      </w:pPr>
    </w:p>
    <w:p w14:paraId="7877CE39" w14:textId="77777777" w:rsidR="00FE21C7" w:rsidRDefault="00FE21C7" w:rsidP="00AC4D1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72F4EC7" w14:textId="77777777" w:rsidR="00FE21C7" w:rsidRDefault="00FE21C7" w:rsidP="00AC4D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la Società</w:t>
      </w:r>
    </w:p>
    <w:p w14:paraId="5CEDFBB0" w14:textId="77777777" w:rsidR="00FE21C7" w:rsidRDefault="00FE21C7" w:rsidP="00AC4D1D">
      <w:pPr>
        <w:jc w:val="both"/>
      </w:pPr>
    </w:p>
    <w:p w14:paraId="30DD6F26" w14:textId="77777777" w:rsidR="00FE21C7" w:rsidRDefault="00FE21C7" w:rsidP="00AC4D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  <w:r>
        <w:tab/>
      </w:r>
    </w:p>
    <w:p w14:paraId="39FDC0F9" w14:textId="77777777" w:rsidR="003D4D2C" w:rsidRDefault="003D4D2C" w:rsidP="00AC4D1D">
      <w:pPr>
        <w:jc w:val="both"/>
      </w:pPr>
    </w:p>
    <w:p w14:paraId="56E0E4D3" w14:textId="77777777" w:rsidR="003D4D2C" w:rsidRDefault="003D4D2C" w:rsidP="00AC4D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 I.P.I. </w:t>
      </w:r>
      <w:proofErr w:type="spellStart"/>
      <w:r>
        <w:t>srl</w:t>
      </w:r>
      <w:proofErr w:type="spellEnd"/>
    </w:p>
    <w:p w14:paraId="0CB760BA" w14:textId="77777777" w:rsidR="003D4D2C" w:rsidRDefault="003D4D2C" w:rsidP="00AC4D1D">
      <w:pPr>
        <w:jc w:val="both"/>
      </w:pPr>
    </w:p>
    <w:p w14:paraId="72066C86" w14:textId="77777777" w:rsidR="003D4D2C" w:rsidRDefault="003D4D2C" w:rsidP="00AC4D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</w:t>
      </w:r>
    </w:p>
    <w:p w14:paraId="7B7E5047" w14:textId="77777777" w:rsidR="00A909C5" w:rsidRDefault="00A909C5" w:rsidP="00AC4D1D">
      <w:pPr>
        <w:jc w:val="both"/>
      </w:pPr>
    </w:p>
    <w:p w14:paraId="37DAC0E2" w14:textId="77777777" w:rsidR="007A6058" w:rsidRDefault="007A6058" w:rsidP="00AC4D1D">
      <w:pPr>
        <w:jc w:val="both"/>
      </w:pPr>
    </w:p>
    <w:p w14:paraId="5E267923" w14:textId="77777777" w:rsidR="007A6058" w:rsidRDefault="007A6058" w:rsidP="00AC4D1D">
      <w:pPr>
        <w:jc w:val="both"/>
      </w:pPr>
    </w:p>
    <w:p w14:paraId="05022828" w14:textId="77777777" w:rsidR="007A6058" w:rsidRDefault="007A6058" w:rsidP="00AC4D1D">
      <w:pPr>
        <w:jc w:val="both"/>
      </w:pPr>
    </w:p>
    <w:p w14:paraId="3ECB4459" w14:textId="77777777" w:rsidR="007A6058" w:rsidRDefault="007A6058" w:rsidP="00AC4D1D">
      <w:pPr>
        <w:jc w:val="both"/>
      </w:pPr>
    </w:p>
    <w:p w14:paraId="1709DE8E" w14:textId="77777777" w:rsidR="007A6058" w:rsidRDefault="007A6058" w:rsidP="00AC4D1D">
      <w:pPr>
        <w:jc w:val="both"/>
      </w:pPr>
    </w:p>
    <w:p w14:paraId="70ABA75A" w14:textId="77777777" w:rsidR="007A6058" w:rsidRDefault="007A6058" w:rsidP="00AC4D1D">
      <w:pPr>
        <w:jc w:val="both"/>
      </w:pPr>
    </w:p>
    <w:p w14:paraId="044029A0" w14:textId="77777777" w:rsidR="00A909C5" w:rsidRDefault="00A909C5" w:rsidP="00AC4D1D">
      <w:pPr>
        <w:jc w:val="both"/>
      </w:pPr>
      <w:r>
        <w:lastRenderedPageBreak/>
        <w:t xml:space="preserve">Si approvano espressamente le seguenti clausole : articolo 6 ( responsabilità del </w:t>
      </w:r>
      <w:proofErr w:type="spellStart"/>
      <w:r>
        <w:t>Rdp</w:t>
      </w:r>
      <w:proofErr w:type="spellEnd"/>
      <w:r>
        <w:t>); articolo 9 (rinnovo e recesso); articolo 12 (foro esclusivo competente).</w:t>
      </w:r>
    </w:p>
    <w:p w14:paraId="2C899167" w14:textId="77777777" w:rsidR="007A6058" w:rsidRDefault="007A6058" w:rsidP="00A909C5">
      <w:pPr>
        <w:jc w:val="both"/>
      </w:pPr>
    </w:p>
    <w:p w14:paraId="349BF1B0" w14:textId="77777777" w:rsidR="00A909C5" w:rsidRDefault="00A909C5" w:rsidP="00A909C5">
      <w:pPr>
        <w:jc w:val="both"/>
      </w:pPr>
      <w:r>
        <w:t>Data …………………………..</w:t>
      </w:r>
      <w:r>
        <w:tab/>
      </w:r>
    </w:p>
    <w:p w14:paraId="5D93BB89" w14:textId="77777777" w:rsidR="00A909C5" w:rsidRDefault="00A909C5" w:rsidP="00A909C5">
      <w:pPr>
        <w:ind w:left="5664"/>
        <w:jc w:val="both"/>
      </w:pPr>
    </w:p>
    <w:p w14:paraId="078E655E" w14:textId="77777777" w:rsidR="00A909C5" w:rsidRDefault="00A909C5" w:rsidP="00A909C5">
      <w:pPr>
        <w:ind w:left="5664"/>
        <w:jc w:val="both"/>
      </w:pPr>
      <w:r>
        <w:t>Per la Società</w:t>
      </w:r>
    </w:p>
    <w:p w14:paraId="7CD37E84" w14:textId="77777777" w:rsidR="00A909C5" w:rsidRDefault="00A909C5" w:rsidP="00A909C5">
      <w:pPr>
        <w:jc w:val="both"/>
      </w:pPr>
    </w:p>
    <w:p w14:paraId="58A99712" w14:textId="77777777" w:rsidR="00A909C5" w:rsidRDefault="00A909C5" w:rsidP="00AC4D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14:paraId="7D1576F6" w14:textId="77777777" w:rsidR="00A909C5" w:rsidRDefault="00A909C5" w:rsidP="00AC4D1D">
      <w:pPr>
        <w:jc w:val="both"/>
      </w:pPr>
    </w:p>
    <w:p w14:paraId="3B81AB03" w14:textId="77777777" w:rsidR="00A909C5" w:rsidRDefault="00A909C5" w:rsidP="00AC4D1D">
      <w:pPr>
        <w:jc w:val="both"/>
      </w:pPr>
    </w:p>
    <w:sectPr w:rsidR="00A90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0D14" w14:textId="77777777" w:rsidR="00FF25A7" w:rsidRDefault="00FF25A7" w:rsidP="00A935C8">
      <w:pPr>
        <w:spacing w:after="0" w:line="240" w:lineRule="auto"/>
      </w:pPr>
      <w:r>
        <w:separator/>
      </w:r>
    </w:p>
  </w:endnote>
  <w:endnote w:type="continuationSeparator" w:id="0">
    <w:p w14:paraId="6C7D5EDF" w14:textId="77777777" w:rsidR="00FF25A7" w:rsidRDefault="00FF25A7" w:rsidP="00A9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7886" w14:textId="77777777" w:rsidR="00FF25A7" w:rsidRDefault="00FF25A7" w:rsidP="00A935C8">
      <w:pPr>
        <w:spacing w:after="0" w:line="240" w:lineRule="auto"/>
      </w:pPr>
      <w:r>
        <w:separator/>
      </w:r>
    </w:p>
  </w:footnote>
  <w:footnote w:type="continuationSeparator" w:id="0">
    <w:p w14:paraId="32BCBCBC" w14:textId="77777777" w:rsidR="00FF25A7" w:rsidRDefault="00FF25A7" w:rsidP="00A9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874"/>
    <w:multiLevelType w:val="hybridMultilevel"/>
    <w:tmpl w:val="F022D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725"/>
    <w:multiLevelType w:val="hybridMultilevel"/>
    <w:tmpl w:val="48929CCA"/>
    <w:lvl w:ilvl="0" w:tplc="48DA5EE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7D9E"/>
    <w:multiLevelType w:val="hybridMultilevel"/>
    <w:tmpl w:val="E5F6BEDA"/>
    <w:lvl w:ilvl="0" w:tplc="48DA5EE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0823"/>
    <w:multiLevelType w:val="hybridMultilevel"/>
    <w:tmpl w:val="C720C0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07F1D"/>
    <w:multiLevelType w:val="hybridMultilevel"/>
    <w:tmpl w:val="B4ACD310"/>
    <w:lvl w:ilvl="0" w:tplc="8A6827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1D4B"/>
    <w:multiLevelType w:val="hybridMultilevel"/>
    <w:tmpl w:val="D7DCB47C"/>
    <w:lvl w:ilvl="0" w:tplc="92FEB02C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961A5"/>
    <w:multiLevelType w:val="hybridMultilevel"/>
    <w:tmpl w:val="887696F2"/>
    <w:lvl w:ilvl="0" w:tplc="0D0243CA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A13B4"/>
    <w:multiLevelType w:val="hybridMultilevel"/>
    <w:tmpl w:val="68E6A6A4"/>
    <w:lvl w:ilvl="0" w:tplc="4052E9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57FC6"/>
    <w:multiLevelType w:val="hybridMultilevel"/>
    <w:tmpl w:val="6AAA8678"/>
    <w:lvl w:ilvl="0" w:tplc="27AE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3109E"/>
    <w:multiLevelType w:val="hybridMultilevel"/>
    <w:tmpl w:val="52F4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B32C7"/>
    <w:multiLevelType w:val="hybridMultilevel"/>
    <w:tmpl w:val="914234C2"/>
    <w:lvl w:ilvl="0" w:tplc="27AE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586"/>
    <w:multiLevelType w:val="hybridMultilevel"/>
    <w:tmpl w:val="F998EC36"/>
    <w:lvl w:ilvl="0" w:tplc="263C57AA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E7F4E"/>
    <w:multiLevelType w:val="hybridMultilevel"/>
    <w:tmpl w:val="29540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2D1A08"/>
    <w:multiLevelType w:val="hybridMultilevel"/>
    <w:tmpl w:val="7C2C2E58"/>
    <w:lvl w:ilvl="0" w:tplc="BFBC340E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9053F"/>
    <w:multiLevelType w:val="hybridMultilevel"/>
    <w:tmpl w:val="8452E24E"/>
    <w:lvl w:ilvl="0" w:tplc="1B5CDC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6060C"/>
    <w:multiLevelType w:val="hybridMultilevel"/>
    <w:tmpl w:val="3228BA00"/>
    <w:lvl w:ilvl="0" w:tplc="27AE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A18B7"/>
    <w:multiLevelType w:val="hybridMultilevel"/>
    <w:tmpl w:val="973ED056"/>
    <w:lvl w:ilvl="0" w:tplc="27AE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71867"/>
    <w:multiLevelType w:val="hybridMultilevel"/>
    <w:tmpl w:val="B644FE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195597"/>
    <w:multiLevelType w:val="hybridMultilevel"/>
    <w:tmpl w:val="1BDE9D4E"/>
    <w:lvl w:ilvl="0" w:tplc="73121B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703D5"/>
    <w:multiLevelType w:val="hybridMultilevel"/>
    <w:tmpl w:val="4E881A88"/>
    <w:lvl w:ilvl="0" w:tplc="27AE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96493A"/>
    <w:multiLevelType w:val="hybridMultilevel"/>
    <w:tmpl w:val="01A6A638"/>
    <w:lvl w:ilvl="0" w:tplc="0B60B532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15D72"/>
    <w:multiLevelType w:val="hybridMultilevel"/>
    <w:tmpl w:val="3FD64076"/>
    <w:lvl w:ilvl="0" w:tplc="1458E72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38425">
    <w:abstractNumId w:val="19"/>
  </w:num>
  <w:num w:numId="2" w16cid:durableId="1855924468">
    <w:abstractNumId w:val="9"/>
  </w:num>
  <w:num w:numId="3" w16cid:durableId="1832330607">
    <w:abstractNumId w:val="17"/>
  </w:num>
  <w:num w:numId="4" w16cid:durableId="2101638153">
    <w:abstractNumId w:val="3"/>
  </w:num>
  <w:num w:numId="5" w16cid:durableId="1784765216">
    <w:abstractNumId w:val="16"/>
  </w:num>
  <w:num w:numId="6" w16cid:durableId="436101763">
    <w:abstractNumId w:val="10"/>
  </w:num>
  <w:num w:numId="7" w16cid:durableId="273633587">
    <w:abstractNumId w:val="15"/>
  </w:num>
  <w:num w:numId="8" w16cid:durableId="815293803">
    <w:abstractNumId w:val="8"/>
  </w:num>
  <w:num w:numId="9" w16cid:durableId="1100177868">
    <w:abstractNumId w:val="14"/>
  </w:num>
  <w:num w:numId="10" w16cid:durableId="1197159800">
    <w:abstractNumId w:val="21"/>
  </w:num>
  <w:num w:numId="11" w16cid:durableId="1593930486">
    <w:abstractNumId w:val="0"/>
  </w:num>
  <w:num w:numId="12" w16cid:durableId="74399669">
    <w:abstractNumId w:val="2"/>
  </w:num>
  <w:num w:numId="13" w16cid:durableId="1206792100">
    <w:abstractNumId w:val="5"/>
  </w:num>
  <w:num w:numId="14" w16cid:durableId="1259603266">
    <w:abstractNumId w:val="1"/>
  </w:num>
  <w:num w:numId="15" w16cid:durableId="1673795221">
    <w:abstractNumId w:val="11"/>
  </w:num>
  <w:num w:numId="16" w16cid:durableId="493421104">
    <w:abstractNumId w:val="12"/>
  </w:num>
  <w:num w:numId="17" w16cid:durableId="2086799236">
    <w:abstractNumId w:val="13"/>
  </w:num>
  <w:num w:numId="18" w16cid:durableId="633290811">
    <w:abstractNumId w:val="20"/>
  </w:num>
  <w:num w:numId="19" w16cid:durableId="238640483">
    <w:abstractNumId w:val="6"/>
  </w:num>
  <w:num w:numId="20" w16cid:durableId="1966304279">
    <w:abstractNumId w:val="18"/>
  </w:num>
  <w:num w:numId="21" w16cid:durableId="846483247">
    <w:abstractNumId w:val="7"/>
  </w:num>
  <w:num w:numId="22" w16cid:durableId="927692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C1"/>
    <w:rsid w:val="0002769A"/>
    <w:rsid w:val="000337A0"/>
    <w:rsid w:val="00060354"/>
    <w:rsid w:val="00061585"/>
    <w:rsid w:val="00094916"/>
    <w:rsid w:val="00095200"/>
    <w:rsid w:val="00096EA9"/>
    <w:rsid w:val="000A07CD"/>
    <w:rsid w:val="000B17E8"/>
    <w:rsid w:val="000C6394"/>
    <w:rsid w:val="001055F4"/>
    <w:rsid w:val="00173FFB"/>
    <w:rsid w:val="00187FFA"/>
    <w:rsid w:val="001903A5"/>
    <w:rsid w:val="001C39D7"/>
    <w:rsid w:val="00203AF6"/>
    <w:rsid w:val="002A03CE"/>
    <w:rsid w:val="002A0AAC"/>
    <w:rsid w:val="002A25CB"/>
    <w:rsid w:val="002A537E"/>
    <w:rsid w:val="002C3CD2"/>
    <w:rsid w:val="002F3038"/>
    <w:rsid w:val="00300403"/>
    <w:rsid w:val="00325B6B"/>
    <w:rsid w:val="003443C1"/>
    <w:rsid w:val="003B5565"/>
    <w:rsid w:val="003D4D2C"/>
    <w:rsid w:val="00402434"/>
    <w:rsid w:val="00445AF0"/>
    <w:rsid w:val="00486B45"/>
    <w:rsid w:val="00506502"/>
    <w:rsid w:val="00510AB3"/>
    <w:rsid w:val="005250FF"/>
    <w:rsid w:val="0056326A"/>
    <w:rsid w:val="0059087B"/>
    <w:rsid w:val="00594754"/>
    <w:rsid w:val="005A5853"/>
    <w:rsid w:val="005C5CAC"/>
    <w:rsid w:val="005E682D"/>
    <w:rsid w:val="0062775D"/>
    <w:rsid w:val="0065649B"/>
    <w:rsid w:val="006B41F6"/>
    <w:rsid w:val="007057D8"/>
    <w:rsid w:val="007649B5"/>
    <w:rsid w:val="00785F28"/>
    <w:rsid w:val="007A6058"/>
    <w:rsid w:val="007A67E3"/>
    <w:rsid w:val="007B6050"/>
    <w:rsid w:val="007C4034"/>
    <w:rsid w:val="007D3764"/>
    <w:rsid w:val="007D48B3"/>
    <w:rsid w:val="007E3440"/>
    <w:rsid w:val="00857188"/>
    <w:rsid w:val="008743D8"/>
    <w:rsid w:val="00890F90"/>
    <w:rsid w:val="008A01F9"/>
    <w:rsid w:val="008A1ABA"/>
    <w:rsid w:val="008E4B9E"/>
    <w:rsid w:val="009027AE"/>
    <w:rsid w:val="0091212F"/>
    <w:rsid w:val="00947D83"/>
    <w:rsid w:val="009C3FED"/>
    <w:rsid w:val="009F3338"/>
    <w:rsid w:val="00A03373"/>
    <w:rsid w:val="00A474D7"/>
    <w:rsid w:val="00A61CB7"/>
    <w:rsid w:val="00A65B4B"/>
    <w:rsid w:val="00A675F4"/>
    <w:rsid w:val="00A909C5"/>
    <w:rsid w:val="00A935C8"/>
    <w:rsid w:val="00A96D9B"/>
    <w:rsid w:val="00AC4D1D"/>
    <w:rsid w:val="00AC574F"/>
    <w:rsid w:val="00AE3EC1"/>
    <w:rsid w:val="00AE456A"/>
    <w:rsid w:val="00B02BA9"/>
    <w:rsid w:val="00B11290"/>
    <w:rsid w:val="00B8427C"/>
    <w:rsid w:val="00BB68C3"/>
    <w:rsid w:val="00BC6D53"/>
    <w:rsid w:val="00BE4DA2"/>
    <w:rsid w:val="00C03A62"/>
    <w:rsid w:val="00C06DC1"/>
    <w:rsid w:val="00C23F4D"/>
    <w:rsid w:val="00C30266"/>
    <w:rsid w:val="00C322D0"/>
    <w:rsid w:val="00C8639B"/>
    <w:rsid w:val="00C936E6"/>
    <w:rsid w:val="00C95F26"/>
    <w:rsid w:val="00C97CA1"/>
    <w:rsid w:val="00CA623E"/>
    <w:rsid w:val="00CC4711"/>
    <w:rsid w:val="00CD4B26"/>
    <w:rsid w:val="00D13144"/>
    <w:rsid w:val="00D400D6"/>
    <w:rsid w:val="00D63F97"/>
    <w:rsid w:val="00D64A73"/>
    <w:rsid w:val="00D934DE"/>
    <w:rsid w:val="00DA1EA0"/>
    <w:rsid w:val="00DD5623"/>
    <w:rsid w:val="00E30A27"/>
    <w:rsid w:val="00E31C64"/>
    <w:rsid w:val="00EC0095"/>
    <w:rsid w:val="00F20944"/>
    <w:rsid w:val="00F20C4A"/>
    <w:rsid w:val="00F23B8B"/>
    <w:rsid w:val="00F67670"/>
    <w:rsid w:val="00FE21C7"/>
    <w:rsid w:val="00FF25A7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5CF1"/>
  <w15:chartTrackingRefBased/>
  <w15:docId w15:val="{4C243FF4-4D8C-499E-BE7E-79603AA6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E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49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49B5"/>
    <w:rPr>
      <w:color w:val="808080"/>
      <w:shd w:val="clear" w:color="auto" w:fill="E6E6E6"/>
    </w:rPr>
  </w:style>
  <w:style w:type="paragraph" w:styleId="NormaleWeb">
    <w:name w:val="Normal (Web)"/>
    <w:basedOn w:val="Normale"/>
    <w:semiHidden/>
    <w:rsid w:val="00A9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3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5C8"/>
  </w:style>
  <w:style w:type="paragraph" w:styleId="Pidipagina">
    <w:name w:val="footer"/>
    <w:basedOn w:val="Normale"/>
    <w:link w:val="PidipaginaCarattere"/>
    <w:uiPriority w:val="99"/>
    <w:unhideWhenUsed/>
    <w:rsid w:val="00A93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larese@larese-associa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Larese Gortigo</dc:creator>
  <cp:keywords/>
  <dc:description/>
  <cp:lastModifiedBy>Patrizia Silvestri</cp:lastModifiedBy>
  <cp:revision>2</cp:revision>
  <cp:lastPrinted>2017-09-04T07:52:00Z</cp:lastPrinted>
  <dcterms:created xsi:type="dcterms:W3CDTF">2023-03-30T12:28:00Z</dcterms:created>
  <dcterms:modified xsi:type="dcterms:W3CDTF">2023-03-30T12:28:00Z</dcterms:modified>
</cp:coreProperties>
</file>